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6"/>
        <w:pBdr/>
        <w:spacing/>
        <w:ind/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 xml:space="preserve">导航诱骗控制协议</w:t>
      </w:r>
      <w:r>
        <w:rPr>
          <w:rFonts w:ascii="黑体" w:eastAsia="黑体"/>
          <w:sz w:val="30"/>
          <w:szCs w:val="30"/>
        </w:rPr>
      </w:r>
      <w:r>
        <w:rPr>
          <w:rFonts w:ascii="黑体" w:eastAsia="黑体"/>
          <w:sz w:val="30"/>
          <w:szCs w:val="30"/>
        </w:rPr>
      </w:r>
    </w:p>
    <w:p>
      <w:pPr>
        <w:pStyle w:val="855"/>
        <w:pBdr/>
        <w:spacing w:before="240"/>
        <w:ind w:hanging="431" w:left="431"/>
        <w:rPr>
          <w:b/>
          <w:color w:val="000000"/>
          <w:szCs w:val="24"/>
        </w:rPr>
      </w:pPr>
      <w:r/>
      <w:bookmarkStart w:id="0" w:name="_Toc57056561"/>
      <w:r/>
      <w:bookmarkStart w:id="1" w:name="_Toc87522708"/>
      <w:r/>
      <w:bookmarkStart w:id="2" w:name="_Toc110926924"/>
      <w:r>
        <w:rPr>
          <w:rFonts w:hint="eastAsia"/>
          <w:color w:val="000000"/>
          <w:szCs w:val="24"/>
        </w:rPr>
        <w:t xml:space="preserve">概述</w:t>
      </w:r>
      <w:bookmarkEnd w:id="0"/>
      <w:r/>
      <w:bookmarkEnd w:id="1"/>
      <w:r/>
      <w:bookmarkEnd w:id="2"/>
      <w:r>
        <w:rPr>
          <w:b/>
          <w:color w:val="000000"/>
          <w:szCs w:val="24"/>
        </w:rPr>
      </w:r>
      <w:r>
        <w:rPr>
          <w:b/>
          <w:color w:val="000000"/>
          <w:szCs w:val="24"/>
        </w:rPr>
      </w:r>
    </w:p>
    <w:p>
      <w:pPr>
        <w:pStyle w:val="953"/>
        <w:pBdr/>
        <w:spacing w:line="360" w:lineRule="auto"/>
        <w:ind w:firstLine="420"/>
        <w:rPr>
          <w:rFonts w:ascii="宋体"/>
          <w:color w:val="000000"/>
        </w:rPr>
      </w:pPr>
      <w:r>
        <w:rPr>
          <w:rFonts w:hint="eastAsia" w:ascii="宋体"/>
          <w:color w:val="000000"/>
          <w:sz w:val="24"/>
          <w:szCs w:val="28"/>
        </w:rPr>
        <w:t xml:space="preserve">规定了导航诱骗软件和客户端的信息交换协议。</w:t>
      </w:r>
      <w:r>
        <w:rPr>
          <w:rFonts w:ascii="宋体"/>
          <w:color w:val="000000"/>
        </w:rPr>
      </w:r>
      <w:r>
        <w:rPr>
          <w:rFonts w:ascii="宋体"/>
          <w:color w:val="000000"/>
        </w:rPr>
      </w:r>
    </w:p>
    <w:p>
      <w:pPr>
        <w:pStyle w:val="953"/>
        <w:pBdr/>
        <w:spacing w:line="360" w:lineRule="auto"/>
        <w:ind w:firstLine="0" w:left="420"/>
        <w:rPr>
          <w:rFonts w:ascii="宋体"/>
          <w:color w:val="000000"/>
        </w:rPr>
      </w:pPr>
      <w:r>
        <w:rPr>
          <w:rFonts w:hint="eastAsia" w:ascii="宋体"/>
          <w:color w:val="000000"/>
          <w:sz w:val="24"/>
          <w:szCs w:val="28"/>
        </w:rPr>
        <w:t xml:space="preserve">本协议可作为相关软件设计依据。</w:t>
      </w:r>
      <w:r>
        <w:rPr>
          <w:rFonts w:ascii="宋体"/>
          <w:color w:val="000000"/>
        </w:rPr>
      </w:r>
      <w:r>
        <w:rPr>
          <w:rFonts w:ascii="宋体"/>
          <w:color w:val="000000"/>
        </w:rPr>
      </w:r>
    </w:p>
    <w:p>
      <w:pPr>
        <w:pStyle w:val="856"/>
        <w:pBdr/>
        <w:tabs>
          <w:tab w:val="clear" w:leader="none" w:pos="576"/>
          <w:tab w:val="clear" w:leader="none" w:pos="616"/>
        </w:tabs>
        <w:spacing w:before="120"/>
        <w:ind w:hanging="578" w:left="578"/>
        <w:rPr>
          <w:color w:val="000000"/>
          <w:szCs w:val="24"/>
        </w:rPr>
      </w:pPr>
      <w:r/>
      <w:bookmarkStart w:id="3" w:name="_Toc110926932"/>
      <w:r/>
      <w:bookmarkStart w:id="4" w:name="_Toc57056564"/>
      <w:r/>
      <w:bookmarkStart w:id="5" w:name="_Toc44605442"/>
      <w:r/>
      <w:bookmarkStart w:id="6" w:name="_Toc87522711"/>
      <w:r/>
      <w:bookmarkStart w:id="7" w:name="_Toc38104485"/>
      <w:r>
        <w:rPr>
          <w:rFonts w:hint="eastAsia"/>
          <w:color w:val="000000"/>
          <w:szCs w:val="24"/>
        </w:rPr>
        <w:t xml:space="preserve">网络接口</w:t>
      </w:r>
      <w:bookmarkEnd w:id="3"/>
      <w:r/>
      <w:bookmarkEnd w:id="4"/>
      <w:r/>
      <w:bookmarkEnd w:id="5"/>
      <w:r/>
      <w:bookmarkEnd w:id="6"/>
      <w:r/>
      <w:bookmarkEnd w:id="7"/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858"/>
        <w:pBdr/>
        <w:spacing w:before="120"/>
        <w:ind w:hanging="862" w:left="862"/>
        <w:jc w:val="left"/>
        <w:rPr>
          <w:color w:val="000000"/>
        </w:rPr>
      </w:pPr>
      <w:r>
        <w:rPr>
          <w:rFonts w:hint="eastAsia"/>
          <w:color w:val="000000"/>
        </w:rPr>
        <w:t xml:space="preserve">传输层</w:t>
      </w:r>
      <w:r>
        <w:rPr>
          <w:color w:val="000000"/>
        </w:rPr>
      </w:r>
      <w:r>
        <w:rPr>
          <w:color w:val="000000"/>
        </w:rPr>
      </w:r>
    </w:p>
    <w:p>
      <w:pPr>
        <w:pStyle w:val="859"/>
        <w:pBdr/>
        <w:tabs>
          <w:tab w:val="clear" w:leader="none" w:pos="1008"/>
          <w:tab w:val="clear" w:leader="none" w:pos="1428"/>
          <w:tab w:val="clear" w:leader="none" w:pos="5687"/>
        </w:tabs>
        <w:spacing w:after="0" w:before="120" w:line="360" w:lineRule="auto"/>
        <w:ind w:hanging="1009" w:left="1009"/>
        <w:rPr>
          <w:rFonts w:ascii="黑体" w:eastAsia="黑体"/>
          <w:b w:val="0"/>
          <w:color w:val="000000"/>
          <w:szCs w:val="24"/>
        </w:rPr>
      </w:pPr>
      <w:r>
        <w:rPr>
          <w:rFonts w:hint="eastAsia" w:ascii="黑体" w:eastAsia="黑体"/>
          <w:b w:val="0"/>
          <w:color w:val="000000"/>
          <w:szCs w:val="24"/>
        </w:rPr>
        <w:t xml:space="preserve">协议及报文格式</w:t>
      </w:r>
      <w:r>
        <w:rPr>
          <w:rFonts w:ascii="黑体" w:eastAsia="黑体"/>
          <w:b w:val="0"/>
          <w:color w:val="000000"/>
          <w:szCs w:val="24"/>
        </w:rPr>
      </w:r>
      <w:r>
        <w:rPr>
          <w:rFonts w:ascii="黑体" w:eastAsia="黑体"/>
          <w:b w:val="0"/>
          <w:color w:val="000000"/>
          <w:szCs w:val="24"/>
        </w:rPr>
      </w:r>
    </w:p>
    <w:p>
      <w:pPr>
        <w:pStyle w:val="865"/>
        <w:pBdr/>
        <w:spacing/>
        <w:ind/>
        <w:rPr>
          <w:color w:val="000000"/>
        </w:rPr>
      </w:pPr>
      <w:r>
        <w:rPr>
          <w:rFonts w:hint="eastAsia"/>
          <w:color w:val="000000"/>
        </w:rPr>
        <w:t xml:space="preserve">传输层采用</w:t>
      </w:r>
      <w:r>
        <w:rPr>
          <w:color w:val="000000"/>
        </w:rPr>
        <w:t xml:space="preserve">UDP</w:t>
      </w:r>
      <w:r>
        <w:rPr>
          <w:rFonts w:hint="eastAsia"/>
          <w:color w:val="000000"/>
        </w:rPr>
        <w:t xml:space="preserve">协议，在传输层上的报文格式如下：</w:t>
      </w:r>
      <w:r>
        <w:rPr>
          <w:color w:val="000000"/>
        </w:rPr>
      </w:r>
      <w:r>
        <w:rPr>
          <w:color w:val="000000"/>
        </w:rPr>
      </w:r>
    </w:p>
    <w:tbl>
      <w:tblPr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165"/>
        <w:gridCol w:w="3888"/>
      </w:tblGrid>
      <w:tr>
        <w:trPr>
          <w:trHeight w:val="387"/>
        </w:trPr>
        <w:tc>
          <w:tcPr>
            <w:tcBorders/>
            <w:tcW w:w="2165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信息单元标识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3888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应用数据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</w:tr>
    </w:tbl>
    <w:p>
      <w:pPr>
        <w:pStyle w:val="865"/>
        <w:pBdr/>
        <w:spacing/>
        <w:ind w:firstLine="434"/>
        <w:rPr>
          <w:color w:val="000000"/>
        </w:rPr>
      </w:pPr>
      <w:r>
        <w:rPr>
          <w:rFonts w:hint="eastAsia"/>
          <w:color w:val="000000"/>
        </w:rPr>
        <w:t xml:space="preserve">本协议只对应用数据部分进行约定和解释。</w:t>
      </w:r>
      <w:r>
        <w:rPr>
          <w:color w:val="000000"/>
        </w:rPr>
      </w:r>
      <w:r>
        <w:rPr>
          <w:color w:val="000000"/>
        </w:rPr>
      </w:r>
    </w:p>
    <w:p>
      <w:pPr>
        <w:pStyle w:val="858"/>
        <w:pBdr/>
        <w:spacing w:before="120"/>
        <w:ind w:hanging="862" w:left="862"/>
        <w:jc w:val="left"/>
        <w:rPr>
          <w:color w:val="000000"/>
        </w:rPr>
      </w:pPr>
      <w:r>
        <w:rPr>
          <w:rFonts w:hint="eastAsia"/>
          <w:color w:val="000000"/>
        </w:rPr>
        <w:t xml:space="preserve">应用层</w:t>
      </w:r>
      <w:r>
        <w:rPr>
          <w:color w:val="000000"/>
        </w:rPr>
      </w:r>
      <w:r>
        <w:rPr>
          <w:color w:val="000000"/>
        </w:rPr>
      </w:r>
    </w:p>
    <w:p>
      <w:pPr>
        <w:pStyle w:val="859"/>
        <w:pBdr/>
        <w:tabs>
          <w:tab w:val="clear" w:leader="none" w:pos="1008"/>
          <w:tab w:val="clear" w:leader="none" w:pos="1428"/>
          <w:tab w:val="clear" w:leader="none" w:pos="5687"/>
        </w:tabs>
        <w:spacing w:after="0" w:before="120" w:line="360" w:lineRule="auto"/>
        <w:ind w:hanging="1009" w:left="1009"/>
        <w:rPr>
          <w:rFonts w:ascii="黑体" w:eastAsia="黑体"/>
          <w:b w:val="0"/>
          <w:color w:val="000000"/>
          <w:szCs w:val="24"/>
        </w:rPr>
      </w:pPr>
      <w:r>
        <w:rPr>
          <w:rFonts w:hint="eastAsia" w:ascii="黑体" w:eastAsia="黑体"/>
          <w:b w:val="0"/>
          <w:color w:val="000000"/>
          <w:szCs w:val="24"/>
        </w:rPr>
        <w:t xml:space="preserve">应用层报文格式</w:t>
      </w:r>
      <w:r>
        <w:rPr>
          <w:rFonts w:ascii="黑体" w:eastAsia="黑体"/>
          <w:b w:val="0"/>
          <w:color w:val="000000"/>
          <w:szCs w:val="24"/>
        </w:rPr>
      </w:r>
      <w:r>
        <w:rPr>
          <w:rFonts w:ascii="黑体" w:eastAsia="黑体"/>
          <w:b w:val="0"/>
          <w:color w:val="000000"/>
          <w:szCs w:val="24"/>
        </w:rPr>
      </w:r>
    </w:p>
    <w:p>
      <w:pPr>
        <w:pStyle w:val="868"/>
        <w:pBdr/>
        <w:spacing w:after="0" w:before="0"/>
        <w:ind w:firstLine="360"/>
        <w:rPr/>
      </w:pPr>
      <w:r>
        <w:rPr>
          <w:rFonts w:hint="eastAsia" w:ascii="宋体" w:eastAsia="宋体"/>
          <w:color w:val="000000"/>
          <w:sz w:val="24"/>
          <w:szCs w:val="24"/>
        </w:rPr>
        <w:t xml:space="preserve">应用层报文格式见</w:t>
      </w:r>
      <w:r>
        <w:rPr>
          <w:rFonts w:hint="eastAsia" w:ascii="宋体" w:eastAsia="宋体"/>
          <w:color w:val="000000"/>
          <w:sz w:val="24"/>
          <w:szCs w:val="24"/>
        </w:rPr>
        <w:fldChar w:fldCharType="begin"/>
      </w:r>
      <w:r>
        <w:rPr>
          <w:rFonts w:ascii="宋体" w:eastAsia="宋体"/>
          <w:color w:val="000000"/>
          <w:sz w:val="24"/>
          <w:szCs w:val="24"/>
        </w:rPr>
        <w:instrText xml:space="preserve"> </w:instrText>
      </w:r>
      <w:r>
        <w:rPr>
          <w:rFonts w:hint="eastAsia" w:ascii="宋体" w:eastAsia="宋体"/>
          <w:color w:val="000000"/>
          <w:sz w:val="24"/>
          <w:szCs w:val="24"/>
        </w:rPr>
        <w:instrText xml:space="preserve">REF _Ref49348987 \h</w:instrText>
      </w:r>
      <w:r>
        <w:rPr>
          <w:rFonts w:ascii="宋体" w:eastAsia="宋体"/>
          <w:color w:val="000000"/>
          <w:sz w:val="24"/>
          <w:szCs w:val="24"/>
        </w:rPr>
        <w:instrText xml:space="preserve">  \* MERGEFORMAT </w:instrText>
      </w:r>
      <w:r>
        <w:rPr>
          <w:rFonts w:ascii="宋体" w:eastAsia="宋体"/>
          <w:color w:val="000000"/>
          <w:sz w:val="24"/>
          <w:szCs w:val="24"/>
        </w:rPr>
        <w:fldChar w:fldCharType="separate"/>
      </w:r>
      <w:r>
        <w:rPr>
          <w:rFonts w:hint="eastAsia" w:ascii="宋体" w:eastAsia="宋体"/>
          <w:color w:val="000000"/>
          <w:sz w:val="24"/>
          <w:szCs w:val="24"/>
        </w:rPr>
        <w:t xml:space="preserve">表</w:t>
      </w:r>
      <w:r>
        <w:rPr>
          <w:rFonts w:ascii="宋体" w:eastAsia="宋体"/>
          <w:color w:val="000000"/>
          <w:sz w:val="24"/>
          <w:szCs w:val="24"/>
        </w:rPr>
        <w:t xml:space="preserve">11</w:t>
      </w:r>
      <w:r>
        <w:rPr>
          <w:rFonts w:ascii="宋体" w:eastAsia="宋体"/>
          <w:color w:val="000000"/>
          <w:sz w:val="24"/>
          <w:szCs w:val="24"/>
        </w:rPr>
        <w:fldChar w:fldCharType="end"/>
      </w:r>
      <w:r>
        <w:rPr>
          <w:rFonts w:hint="eastAsia" w:ascii="宋体" w:eastAsia="宋体"/>
          <w:color w:val="000000"/>
          <w:sz w:val="24"/>
          <w:szCs w:val="24"/>
        </w:rPr>
        <w:t xml:space="preserve">。</w:t>
      </w:r>
      <w:r/>
    </w:p>
    <w:p>
      <w:pPr>
        <w:pStyle w:val="868"/>
        <w:pBdr/>
        <w:spacing w:after="0" w:before="0"/>
        <w:ind/>
        <w:jc w:val="center"/>
        <w:rPr>
          <w:rFonts w:ascii="黑体"/>
          <w:color w:val="000000"/>
          <w:sz w:val="24"/>
          <w:szCs w:val="24"/>
        </w:rPr>
      </w:pPr>
      <w:r/>
      <w:bookmarkStart w:id="8" w:name="_Ref49348987"/>
      <w:r>
        <w:rPr>
          <w:rFonts w:hint="eastAsia" w:ascii="黑体"/>
          <w:color w:val="000000"/>
          <w:sz w:val="24"/>
          <w:szCs w:val="24"/>
        </w:rPr>
        <w:t xml:space="preserve">表</w:t>
      </w:r>
      <w:r>
        <w:rPr>
          <w:rFonts w:hint="eastAsia" w:ascii="黑体"/>
          <w:color w:val="000000"/>
          <w:sz w:val="24"/>
          <w:szCs w:val="24"/>
        </w:rPr>
        <w:fldChar w:fldCharType="begin"/>
      </w:r>
      <w:r>
        <w:rPr>
          <w:rFonts w:hint="eastAsia" w:ascii="黑体"/>
          <w:color w:val="000000"/>
          <w:sz w:val="24"/>
          <w:szCs w:val="24"/>
        </w:rPr>
        <w:instrText xml:space="preserve"> SEQ 表 \* ARABIC </w:instrText>
      </w:r>
      <w:r>
        <w:rPr>
          <w:rFonts w:hint="eastAsia" w:ascii="黑体"/>
          <w:color w:val="000000"/>
          <w:sz w:val="24"/>
          <w:szCs w:val="24"/>
        </w:rPr>
        <w:fldChar w:fldCharType="separate"/>
      </w:r>
      <w:r>
        <w:rPr>
          <w:rFonts w:ascii="黑体"/>
          <w:color w:val="000000"/>
          <w:sz w:val="24"/>
          <w:szCs w:val="24"/>
        </w:rPr>
        <w:t xml:space="preserve">11</w:t>
      </w:r>
      <w:r>
        <w:rPr>
          <w:rFonts w:hint="eastAsia" w:ascii="黑体"/>
          <w:color w:val="000000"/>
          <w:sz w:val="24"/>
          <w:szCs w:val="24"/>
        </w:rPr>
        <w:fldChar w:fldCharType="end"/>
      </w:r>
      <w:bookmarkEnd w:id="8"/>
      <w:r>
        <w:rPr>
          <w:rFonts w:hint="eastAsia" w:ascii="黑体"/>
          <w:color w:val="000000"/>
          <w:sz w:val="24"/>
          <w:szCs w:val="24"/>
        </w:rPr>
        <w:t xml:space="preserve">   应用层报文格式</w:t>
      </w:r>
      <w:r>
        <w:rPr>
          <w:rFonts w:ascii="黑体"/>
          <w:color w:val="000000"/>
          <w:sz w:val="24"/>
          <w:szCs w:val="24"/>
        </w:rPr>
      </w:r>
      <w:r>
        <w:rPr>
          <w:rFonts w:ascii="黑体"/>
          <w:color w:val="000000"/>
          <w:sz w:val="24"/>
          <w:szCs w:val="24"/>
        </w:rPr>
      </w:r>
    </w:p>
    <w:tbl>
      <w:tblPr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157"/>
        <w:gridCol w:w="1848"/>
        <w:gridCol w:w="1150"/>
        <w:gridCol w:w="1150"/>
        <w:gridCol w:w="1182"/>
      </w:tblGrid>
      <w:tr>
        <w:trPr>
          <w:trHeight w:val="152"/>
        </w:trPr>
        <w:tc>
          <w:tcPr>
            <w:tcBorders/>
            <w:tcW w:w="215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内容</w:t>
            </w:r>
            <w:r>
              <w:rPr>
                <w:color w:val="000000"/>
                <w:szCs w:val="21"/>
              </w:rPr>
            </w:r>
            <w:r>
              <w:rPr>
                <w:color w:val="000000"/>
                <w:szCs w:val="21"/>
              </w:rPr>
            </w:r>
          </w:p>
        </w:tc>
        <w:tc>
          <w:tcPr>
            <w:tcBorders/>
            <w:tcW w:w="184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字段名称</w:t>
            </w:r>
            <w:r>
              <w:rPr>
                <w:color w:val="000000"/>
                <w:szCs w:val="21"/>
              </w:rPr>
            </w:r>
            <w:r>
              <w:rPr>
                <w:color w:val="000000"/>
                <w:szCs w:val="21"/>
              </w:rPr>
            </w:r>
          </w:p>
        </w:tc>
        <w:tc>
          <w:tcPr>
            <w:tcBorders/>
            <w:tcW w:w="115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数据类型 </w:t>
            </w:r>
            <w:r>
              <w:rPr>
                <w:color w:val="000000"/>
                <w:szCs w:val="21"/>
              </w:rPr>
            </w:r>
            <w:r>
              <w:rPr>
                <w:color w:val="000000"/>
                <w:szCs w:val="21"/>
              </w:rPr>
            </w:r>
          </w:p>
        </w:tc>
        <w:tc>
          <w:tcPr>
            <w:tcBorders/>
            <w:tcW w:w="1150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长度</w:t>
            </w:r>
            <w:r>
              <w:rPr>
                <w:color w:val="000000"/>
                <w:sz w:val="21"/>
                <w:szCs w:val="21"/>
              </w:rPr>
              <w:t xml:space="preserve">(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字节</w:t>
            </w:r>
            <w:r>
              <w:rPr>
                <w:color w:val="000000"/>
                <w:sz w:val="21"/>
                <w:szCs w:val="21"/>
              </w:rPr>
              <w:t xml:space="preserve">)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182" w:type="dxa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备注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</w:tr>
      <w:tr>
        <w:trPr>
          <w:trHeight w:val="321"/>
        </w:trPr>
        <w:tc>
          <w:tcPr>
            <w:tcBorders/>
            <w:tcW w:w="2157" w:type="dxa"/>
            <w:vAlign w:val="center"/>
            <w:vMerge w:val="restart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84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报文头</w:t>
            </w:r>
            <w:r>
              <w:rPr>
                <w:color w:val="000000"/>
                <w:szCs w:val="21"/>
              </w:rPr>
            </w:r>
            <w:r>
              <w:rPr>
                <w:color w:val="000000"/>
                <w:szCs w:val="21"/>
              </w:rPr>
            </w:r>
          </w:p>
        </w:tc>
        <w:tc>
          <w:tcPr>
            <w:tcBorders/>
            <w:tcW w:w="115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u</w:t>
            </w:r>
            <w:r>
              <w:rPr>
                <w:color w:val="000000"/>
                <w:szCs w:val="21"/>
              </w:rPr>
              <w:t xml:space="preserve">int</w:t>
            </w:r>
            <w:r>
              <w:rPr>
                <w:color w:val="000000"/>
                <w:szCs w:val="21"/>
              </w:rPr>
            </w:r>
            <w:r>
              <w:rPr>
                <w:color w:val="000000"/>
                <w:szCs w:val="21"/>
              </w:rPr>
            </w:r>
          </w:p>
        </w:tc>
        <w:tc>
          <w:tcPr>
            <w:tcBorders/>
            <w:tcW w:w="1150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4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182" w:type="dxa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0x55555555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</w:tr>
      <w:tr>
        <w:trPr>
          <w:trHeight w:val="28"/>
        </w:trPr>
        <w:tc>
          <w:tcPr>
            <w:tcBorders/>
            <w:tcW w:w="215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848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报文类型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15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u</w:t>
            </w:r>
            <w:r>
              <w:rPr>
                <w:color w:val="000000"/>
                <w:szCs w:val="21"/>
              </w:rPr>
              <w:t xml:space="preserve">char</w:t>
            </w:r>
            <w:r>
              <w:rPr>
                <w:color w:val="000000"/>
                <w:szCs w:val="21"/>
              </w:rPr>
            </w:r>
            <w:r>
              <w:rPr>
                <w:color w:val="000000"/>
                <w:szCs w:val="21"/>
              </w:rPr>
            </w:r>
          </w:p>
        </w:tc>
        <w:tc>
          <w:tcPr>
            <w:tcBorders/>
            <w:tcW w:w="1150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1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182" w:type="dxa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</w:tr>
      <w:tr>
        <w:trPr>
          <w:trHeight w:val="28"/>
        </w:trPr>
        <w:tc>
          <w:tcPr>
            <w:tcBorders/>
            <w:tcW w:w="215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848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预留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15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u</w:t>
            </w:r>
            <w:r>
              <w:rPr>
                <w:color w:val="000000"/>
                <w:szCs w:val="21"/>
              </w:rPr>
              <w:t xml:space="preserve">char</w:t>
            </w:r>
            <w:r>
              <w:rPr>
                <w:color w:val="000000"/>
                <w:szCs w:val="21"/>
              </w:rPr>
            </w:r>
            <w:r>
              <w:rPr>
                <w:color w:val="000000"/>
                <w:szCs w:val="21"/>
              </w:rPr>
            </w:r>
          </w:p>
        </w:tc>
        <w:tc>
          <w:tcPr>
            <w:tcBorders/>
            <w:tcW w:w="1150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23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182" w:type="dxa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</w:tr>
      <w:tr>
        <w:trPr>
          <w:trHeight w:val="90"/>
        </w:trPr>
        <w:tc>
          <w:tcPr>
            <w:tcBorders/>
            <w:tcW w:w="2157" w:type="dxa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848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报文内容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15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c</w:t>
            </w:r>
            <w:r>
              <w:rPr>
                <w:color w:val="000000"/>
                <w:szCs w:val="21"/>
              </w:rPr>
              <w:t xml:space="preserve">har</w:t>
            </w:r>
            <w:r>
              <w:rPr>
                <w:color w:val="000000"/>
                <w:szCs w:val="21"/>
              </w:rPr>
            </w:r>
            <w:r>
              <w:rPr>
                <w:color w:val="000000"/>
                <w:szCs w:val="21"/>
              </w:rPr>
            </w:r>
          </w:p>
        </w:tc>
        <w:tc>
          <w:tcPr>
            <w:tcBorders/>
            <w:tcW w:w="1150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220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182" w:type="dxa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Char[220]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</w:tr>
      <w:tr>
        <w:trPr>
          <w:trHeight w:val="90"/>
        </w:trPr>
        <w:tc>
          <w:tcPr>
            <w:tcBorders/>
            <w:tcW w:w="2157" w:type="dxa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848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报文校验字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15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u</w:t>
            </w:r>
            <w:r>
              <w:rPr>
                <w:color w:val="000000"/>
                <w:szCs w:val="21"/>
              </w:rPr>
              <w:t xml:space="preserve">int</w:t>
            </w:r>
            <w:r>
              <w:rPr>
                <w:color w:val="000000"/>
                <w:szCs w:val="21"/>
              </w:rPr>
            </w:r>
            <w:r>
              <w:rPr>
                <w:color w:val="000000"/>
                <w:szCs w:val="21"/>
              </w:rPr>
            </w:r>
          </w:p>
        </w:tc>
        <w:tc>
          <w:tcPr>
            <w:tcBorders/>
            <w:tcW w:w="1150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4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182" w:type="dxa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</w:tr>
      <w:tr>
        <w:trPr>
          <w:trHeight w:val="28"/>
        </w:trPr>
        <w:tc>
          <w:tcPr>
            <w:tcBorders/>
            <w:tcW w:w="2157" w:type="dxa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848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报文结尾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15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u</w:t>
            </w:r>
            <w:r>
              <w:rPr>
                <w:color w:val="000000"/>
                <w:szCs w:val="21"/>
              </w:rPr>
              <w:t xml:space="preserve">int</w:t>
            </w:r>
            <w:r>
              <w:rPr>
                <w:color w:val="000000"/>
                <w:szCs w:val="21"/>
              </w:rPr>
            </w:r>
            <w:r>
              <w:rPr>
                <w:color w:val="000000"/>
                <w:szCs w:val="21"/>
              </w:rPr>
            </w:r>
          </w:p>
        </w:tc>
        <w:tc>
          <w:tcPr>
            <w:tcBorders/>
            <w:tcW w:w="1150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4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182" w:type="dxa"/>
            <w:textDirection w:val="lrTb"/>
            <w:noWrap w:val="false"/>
          </w:tcPr>
          <w:p>
            <w:pPr>
              <w:pStyle w:val="865"/>
              <w:pBdr/>
              <w:spacing w:line="240" w:lineRule="auto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</w:rPr>
              <w:t xml:space="preserve">0xAAAAAAAA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</w:tr>
    </w:tbl>
    <w:p>
      <w:pPr>
        <w:pBdr/>
        <w:spacing/>
        <w:ind/>
        <w:rPr/>
      </w:pPr>
      <w:r/>
      <w:r/>
    </w:p>
    <w:p>
      <w:pPr>
        <w:pStyle w:val="866"/>
        <w:pBdr/>
        <w:spacing w:line="360" w:lineRule="auto"/>
        <w:ind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其中：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65"/>
        <w:numPr>
          <w:ilvl w:val="0"/>
          <w:numId w:val="1"/>
        </w:numPr>
        <w:pBdr/>
        <w:spacing/>
        <w:ind/>
        <w:rPr/>
      </w:pPr>
      <w:r>
        <w:rPr>
          <w:rFonts w:hint="eastAsia"/>
          <w:color w:val="000000"/>
          <w:szCs w:val="21"/>
        </w:rPr>
        <w:t xml:space="preserve">报文头</w:t>
      </w:r>
      <w:r/>
    </w:p>
    <w:p>
      <w:pPr>
        <w:pStyle w:val="866"/>
        <w:pBdr/>
        <w:spacing w:line="360" w:lineRule="auto"/>
        <w:ind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</w:rPr>
        <w:t xml:space="preserve">长度为4字节,</w:t>
      </w:r>
      <w:r>
        <w:rPr>
          <w:rFonts w:hint="eastAsia"/>
          <w:sz w:val="24"/>
          <w:szCs w:val="24"/>
        </w:rPr>
        <w:t xml:space="preserve">该字段占用个字节固定值</w:t>
      </w:r>
      <w:r>
        <w:rPr>
          <w:rFonts w:hint="eastAsia"/>
          <w:color w:val="000000"/>
          <w:sz w:val="21"/>
          <w:szCs w:val="21"/>
        </w:rPr>
        <w:t xml:space="preserve">0x55555555。</w:t>
      </w:r>
      <w:r>
        <w:rPr>
          <w:rFonts w:ascii="宋体"/>
          <w:color w:val="000000"/>
          <w:sz w:val="24"/>
        </w:rPr>
      </w:r>
      <w:r>
        <w:rPr>
          <w:rFonts w:ascii="宋体"/>
          <w:color w:val="000000"/>
          <w:sz w:val="24"/>
        </w:rPr>
      </w:r>
    </w:p>
    <w:p>
      <w:pPr>
        <w:pStyle w:val="865"/>
        <w:numPr>
          <w:ilvl w:val="0"/>
          <w:numId w:val="1"/>
        </w:numPr>
        <w:pBdr/>
        <w:spacing/>
        <w:ind/>
        <w:rPr/>
      </w:pPr>
      <w:r>
        <w:rPr>
          <w:rFonts w:hint="eastAsia"/>
        </w:rPr>
        <w:t xml:space="preserve">报文类型</w:t>
      </w:r>
      <w:r/>
    </w:p>
    <w:p>
      <w:pPr>
        <w:pStyle w:val="890"/>
        <w:widowControl w:val="true"/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rPr>
          <w:color w:val="000000"/>
        </w:rPr>
      </w:pPr>
      <w:r>
        <w:rPr>
          <w:color w:val="000000"/>
        </w:rPr>
        <w:t xml:space="preserve">长度为1字节，表示报文具体指令信息，0xD1:下行—工作模式选择及工作状态控制（包括作用方向选择、信号发射控制等</w:t>
      </w:r>
      <w:r>
        <w:rPr>
          <w:color w:val="000000"/>
        </w:rPr>
      </w:r>
      <w:r>
        <w:rPr>
          <w:color w:val="000000"/>
        </w:rPr>
      </w:r>
    </w:p>
    <w:p>
      <w:pPr>
        <w:pStyle w:val="890"/>
        <w:widowControl w:val="true"/>
        <w:pBdr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/>
        <w:ind/>
        <w:rPr>
          <w:color w:val="000000"/>
        </w:rPr>
      </w:pPr>
      <w:r>
        <w:rPr>
          <w:color w:val="000000"/>
        </w:rPr>
        <w:t xml:space="preserve">  0xD3:上行—工作状态上报。</w:t>
      </w:r>
      <w:r>
        <w:rPr>
          <w:color w:val="000000"/>
        </w:rPr>
      </w:r>
      <w:r>
        <w:rPr>
          <w:color w:val="000000"/>
        </w:rPr>
      </w:r>
    </w:p>
    <w:p>
      <w:pPr>
        <w:pStyle w:val="865"/>
        <w:numPr>
          <w:ilvl w:val="0"/>
          <w:numId w:val="1"/>
        </w:numPr>
        <w:pBdr/>
        <w:spacing/>
        <w:ind/>
        <w:rPr/>
      </w:pPr>
      <w:r>
        <w:rPr>
          <w:rFonts w:hint="eastAsia"/>
        </w:rPr>
        <w:t xml:space="preserve">预留</w:t>
      </w:r>
      <w:r/>
    </w:p>
    <w:p>
      <w:pPr>
        <w:pStyle w:val="866"/>
        <w:pBdr/>
        <w:spacing w:line="360" w:lineRule="auto"/>
        <w:ind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</w:rPr>
        <w:t xml:space="preserve">长度为</w:t>
      </w:r>
      <w:r>
        <w:rPr>
          <w:rFonts w:ascii="宋体"/>
          <w:color w:val="000000"/>
          <w:sz w:val="24"/>
        </w:rPr>
        <w:t xml:space="preserve">23</w:t>
      </w:r>
      <w:r>
        <w:rPr>
          <w:rFonts w:hint="eastAsia" w:ascii="宋体"/>
          <w:color w:val="000000"/>
          <w:sz w:val="24"/>
        </w:rPr>
        <w:t xml:space="preserve">个字节，忽略。</w:t>
      </w:r>
      <w:r>
        <w:rPr>
          <w:rFonts w:ascii="宋体"/>
          <w:color w:val="000000"/>
          <w:sz w:val="24"/>
        </w:rPr>
      </w:r>
      <w:r>
        <w:rPr>
          <w:rFonts w:ascii="宋体"/>
          <w:color w:val="000000"/>
          <w:sz w:val="24"/>
        </w:rPr>
      </w:r>
    </w:p>
    <w:p>
      <w:pPr>
        <w:pStyle w:val="865"/>
        <w:numPr>
          <w:ilvl w:val="0"/>
          <w:numId w:val="1"/>
        </w:numPr>
        <w:pBdr/>
        <w:spacing/>
        <w:ind/>
        <w:rPr/>
      </w:pPr>
      <w:r>
        <w:rPr>
          <w:rFonts w:hint="eastAsia"/>
        </w:rPr>
        <w:t xml:space="preserve">报文内容</w:t>
      </w:r>
      <w:r/>
    </w:p>
    <w:p>
      <w:pPr>
        <w:pStyle w:val="866"/>
        <w:pBdr/>
        <w:spacing w:line="360" w:lineRule="auto"/>
        <w:ind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</w:rPr>
        <w:t xml:space="preserve">长度为220个字节，表示发送端具体内容，实际内容一般小于220个字节，足够使用。</w:t>
      </w:r>
      <w:r>
        <w:rPr>
          <w:rFonts w:ascii="宋体"/>
          <w:color w:val="000000"/>
          <w:sz w:val="24"/>
        </w:rPr>
      </w:r>
      <w:r>
        <w:rPr>
          <w:rFonts w:ascii="宋体"/>
          <w:color w:val="000000"/>
          <w:sz w:val="24"/>
        </w:rPr>
      </w:r>
    </w:p>
    <w:p>
      <w:pPr>
        <w:pStyle w:val="865"/>
        <w:numPr>
          <w:ilvl w:val="0"/>
          <w:numId w:val="1"/>
        </w:numPr>
        <w:pBdr/>
        <w:spacing/>
        <w:ind/>
        <w:rPr/>
      </w:pPr>
      <w:r>
        <w:rPr>
          <w:rFonts w:hint="eastAsia"/>
        </w:rPr>
        <w:t xml:space="preserve">报文校验字</w:t>
      </w:r>
      <w:r/>
    </w:p>
    <w:p>
      <w:pPr>
        <w:pBdr/>
        <w:spacing/>
        <w:ind w:firstLine="420"/>
        <w:rPr>
          <w:rFonts w:ascii="宋体"/>
          <w:color w:val="000000"/>
          <w:sz w:val="24"/>
        </w:rPr>
      </w:pPr>
      <w:r>
        <w:rPr>
          <w:rFonts w:hint="eastAsia" w:ascii="宋体"/>
          <w:color w:val="000000"/>
          <w:sz w:val="24"/>
          <w:szCs w:val="20"/>
        </w:rPr>
        <w:t xml:space="preserve">报文类型开始至数据正文结束的所有数据按照无符号32位整数形累加求和，按位取反加1。</w:t>
      </w:r>
      <w:r>
        <w:rPr>
          <w:rFonts w:ascii="宋体"/>
          <w:color w:val="000000"/>
          <w:sz w:val="24"/>
        </w:rPr>
      </w:r>
      <w:r>
        <w:rPr>
          <w:rFonts w:ascii="宋体"/>
          <w:color w:val="000000"/>
          <w:sz w:val="24"/>
        </w:rPr>
      </w:r>
    </w:p>
    <w:p>
      <w:pPr>
        <w:pStyle w:val="865"/>
        <w:numPr>
          <w:ilvl w:val="0"/>
          <w:numId w:val="1"/>
        </w:numPr>
        <w:pBdr/>
        <w:spacing/>
        <w:ind/>
        <w:rPr/>
      </w:pPr>
      <w:r>
        <w:rPr>
          <w:rFonts w:hint="eastAsia"/>
        </w:rPr>
        <w:t xml:space="preserve">报文尾部</w:t>
      </w:r>
      <w:r/>
    </w:p>
    <w:p>
      <w:pPr>
        <w:widowControl w:val="true"/>
        <w:pBdr/>
        <w:spacing/>
        <w:ind w:firstLine="420"/>
        <w:rPr>
          <w:rFonts w:ascii="宋体"/>
          <w:color w:val="000000"/>
          <w:sz w:val="24"/>
          <w:szCs w:val="20"/>
        </w:rPr>
      </w:pPr>
      <w:r>
        <w:rPr>
          <w:rFonts w:hint="eastAsia" w:ascii="宋体"/>
          <w:color w:val="000000"/>
          <w:sz w:val="24"/>
        </w:rPr>
        <w:t xml:space="preserve">长度为4个字节，固定值</w:t>
      </w:r>
      <w:r>
        <w:rPr>
          <w:rFonts w:hint="eastAsia" w:ascii="宋体"/>
          <w:color w:val="000000"/>
          <w:sz w:val="24"/>
          <w:szCs w:val="20"/>
        </w:rPr>
        <w:t xml:space="preserve">0xAAAAAAAA。</w:t>
      </w:r>
      <w:r>
        <w:rPr>
          <w:rFonts w:ascii="宋体"/>
          <w:color w:val="000000"/>
          <w:sz w:val="24"/>
          <w:szCs w:val="20"/>
        </w:rPr>
      </w:r>
      <w:r>
        <w:rPr>
          <w:rFonts w:ascii="宋体"/>
          <w:color w:val="000000"/>
          <w:sz w:val="24"/>
          <w:szCs w:val="20"/>
        </w:rPr>
      </w:r>
    </w:p>
    <w:p>
      <w:pPr>
        <w:widowControl w:val="true"/>
        <w:pBdr/>
        <w:spacing/>
        <w:ind w:firstLine="420"/>
        <w:rPr>
          <w:rFonts w:ascii="黑体" w:hAnsi="黑体"/>
          <w:color w:val="000000"/>
          <w:sz w:val="24"/>
          <w:szCs w:val="24"/>
        </w:rPr>
      </w:pPr>
      <w:r>
        <w:rPr>
          <w:rFonts w:ascii="黑体" w:hAnsi="黑体"/>
          <w:color w:val="000000"/>
          <w:sz w:val="24"/>
          <w:szCs w:val="24"/>
        </w:rPr>
      </w:r>
      <w:r>
        <w:rPr>
          <w:rFonts w:ascii="黑体" w:hAnsi="黑体"/>
          <w:color w:val="000000"/>
          <w:sz w:val="24"/>
          <w:szCs w:val="24"/>
        </w:rPr>
      </w:r>
      <w:r>
        <w:rPr>
          <w:rFonts w:ascii="黑体" w:hAnsi="黑体"/>
          <w:color w:val="000000"/>
          <w:sz w:val="24"/>
          <w:szCs w:val="24"/>
        </w:rPr>
      </w:r>
    </w:p>
    <w:p>
      <w:pPr>
        <w:pStyle w:val="859"/>
        <w:pBdr/>
        <w:tabs>
          <w:tab w:val="clear" w:leader="none" w:pos="1008"/>
          <w:tab w:val="clear" w:leader="none" w:pos="1428"/>
          <w:tab w:val="clear" w:leader="none" w:pos="5687"/>
        </w:tabs>
        <w:spacing w:after="0" w:before="120" w:line="360" w:lineRule="auto"/>
        <w:ind w:hanging="1009" w:left="1009"/>
        <w:rPr>
          <w:rFonts w:ascii="黑体" w:eastAsia="黑体"/>
          <w:b w:val="0"/>
          <w:color w:val="000000"/>
          <w:szCs w:val="24"/>
        </w:rPr>
      </w:pPr>
      <w:r>
        <w:rPr>
          <w:rFonts w:hint="eastAsia" w:ascii="黑体" w:eastAsia="黑体"/>
          <w:b w:val="0"/>
          <w:color w:val="000000"/>
          <w:szCs w:val="24"/>
        </w:rPr>
        <w:t xml:space="preserve">信息单元标识</w:t>
      </w:r>
      <w:r>
        <w:rPr>
          <w:rFonts w:ascii="黑体" w:eastAsia="黑体"/>
          <w:b w:val="0"/>
          <w:color w:val="000000"/>
          <w:szCs w:val="24"/>
        </w:rPr>
      </w:r>
      <w:r>
        <w:rPr>
          <w:rFonts w:ascii="黑体" w:eastAsia="黑体"/>
          <w:b w:val="0"/>
          <w:color w:val="000000"/>
          <w:szCs w:val="24"/>
        </w:rPr>
      </w:r>
    </w:p>
    <w:p>
      <w:pPr>
        <w:pBdr/>
        <w:spacing w:line="360" w:lineRule="auto"/>
        <w:ind w:firstLine="240"/>
        <w:rPr>
          <w:rFonts w:ascii="宋体"/>
          <w:color w:val="000000"/>
          <w:sz w:val="24"/>
          <w:szCs w:val="24"/>
        </w:rPr>
      </w:pPr>
      <w:r>
        <w:rPr>
          <w:rFonts w:hint="eastAsia" w:ascii="宋体"/>
          <w:color w:val="000000"/>
          <w:sz w:val="24"/>
          <w:szCs w:val="24"/>
        </w:rPr>
        <w:t xml:space="preserve">信息单元标识定义见。</w:t>
      </w:r>
      <w:r>
        <w:rPr>
          <w:rFonts w:ascii="宋体"/>
          <w:color w:val="000000"/>
          <w:sz w:val="24"/>
          <w:szCs w:val="24"/>
        </w:rPr>
      </w:r>
      <w:r>
        <w:rPr>
          <w:rFonts w:ascii="宋体"/>
          <w:color w:val="000000"/>
          <w:sz w:val="24"/>
          <w:szCs w:val="24"/>
        </w:rPr>
      </w:r>
    </w:p>
    <w:p>
      <w:pPr>
        <w:pStyle w:val="868"/>
        <w:pBdr/>
        <w:spacing w:after="0" w:before="0"/>
        <w:ind/>
        <w:jc w:val="center"/>
        <w:rPr>
          <w:rFonts w:ascii="黑体"/>
          <w:color w:val="000000"/>
          <w:sz w:val="24"/>
          <w:szCs w:val="24"/>
        </w:rPr>
      </w:pPr>
      <w:r/>
      <w:bookmarkStart w:id="9" w:name="_Ref40000487"/>
      <w:r>
        <w:rPr>
          <w:rFonts w:hint="eastAsia" w:ascii="黑体"/>
          <w:color w:val="000000"/>
          <w:sz w:val="24"/>
          <w:szCs w:val="24"/>
        </w:rPr>
        <w:t xml:space="preserve">表</w:t>
      </w:r>
      <w:r>
        <w:rPr>
          <w:rFonts w:hint="eastAsia" w:ascii="黑体"/>
          <w:color w:val="000000"/>
          <w:sz w:val="24"/>
          <w:szCs w:val="24"/>
        </w:rPr>
        <w:fldChar w:fldCharType="begin"/>
      </w:r>
      <w:r>
        <w:rPr>
          <w:rFonts w:hint="eastAsia" w:ascii="黑体"/>
          <w:color w:val="000000"/>
          <w:sz w:val="24"/>
          <w:szCs w:val="24"/>
        </w:rPr>
        <w:instrText xml:space="preserve"> SEQ 表 \* ARABIC </w:instrText>
      </w:r>
      <w:r>
        <w:rPr>
          <w:rFonts w:hint="eastAsia" w:ascii="黑体"/>
          <w:color w:val="000000"/>
          <w:sz w:val="24"/>
          <w:szCs w:val="24"/>
        </w:rPr>
        <w:fldChar w:fldCharType="separate"/>
      </w:r>
      <w:r>
        <w:rPr>
          <w:rFonts w:ascii="黑体"/>
          <w:color w:val="000000"/>
          <w:sz w:val="24"/>
          <w:szCs w:val="24"/>
        </w:rPr>
        <w:t xml:space="preserve">14</w:t>
      </w:r>
      <w:r>
        <w:rPr>
          <w:rFonts w:hint="eastAsia" w:ascii="黑体"/>
          <w:color w:val="000000"/>
          <w:sz w:val="24"/>
          <w:szCs w:val="24"/>
        </w:rPr>
        <w:fldChar w:fldCharType="end"/>
      </w:r>
      <w:bookmarkEnd w:id="9"/>
      <w:r>
        <w:rPr>
          <w:rFonts w:hint="eastAsia" w:ascii="黑体"/>
          <w:color w:val="000000"/>
          <w:sz w:val="24"/>
          <w:szCs w:val="24"/>
        </w:rPr>
        <w:t xml:space="preserve">设备信息单元标识说明</w:t>
      </w:r>
      <w:r>
        <w:rPr>
          <w:rFonts w:ascii="黑体"/>
          <w:color w:val="000000"/>
          <w:sz w:val="24"/>
          <w:szCs w:val="24"/>
        </w:rPr>
      </w:r>
      <w:r>
        <w:rPr>
          <w:rFonts w:ascii="黑体"/>
          <w:color w:val="000000"/>
          <w:sz w:val="24"/>
          <w:szCs w:val="24"/>
        </w:rPr>
      </w:r>
    </w:p>
    <w:tbl>
      <w:tblPr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73"/>
        <w:gridCol w:w="3959"/>
        <w:gridCol w:w="1558"/>
        <w:gridCol w:w="1699"/>
        <w:gridCol w:w="831"/>
      </w:tblGrid>
      <w:tr>
        <w:trPr>
          <w:tblHeader/>
        </w:trPr>
        <w:tc>
          <w:tcPr>
            <w:tcBorders/>
            <w:tcW w:w="673" w:type="dxa"/>
            <w:textDirection w:val="lrTb"/>
            <w:noWrap w:val="false"/>
          </w:tcPr>
          <w:p>
            <w:pPr>
              <w:pStyle w:val="865"/>
              <w:pBdr/>
              <w:spacing w:before="100" w:beforeAutospacing="1"/>
              <w:ind w:firstLine="0"/>
              <w:jc w:val="center"/>
              <w:rPr>
                <w:color w:val="000000"/>
                <w:sz w:val="21"/>
                <w:szCs w:val="21"/>
              </w:rPr>
            </w:pPr>
            <w:r/>
            <w:bookmarkStart w:id="10" w:name="_Toc87522713"/>
            <w:r/>
            <w:bookmarkStart w:id="11" w:name="_Toc57056572"/>
            <w:r/>
            <w:bookmarkStart w:id="12" w:name="_Toc44605451"/>
            <w:r>
              <w:rPr>
                <w:rFonts w:hint="eastAsia"/>
                <w:color w:val="000000"/>
                <w:sz w:val="21"/>
                <w:szCs w:val="21"/>
              </w:rPr>
              <w:t xml:space="preserve">序号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3959" w:type="dxa"/>
            <w:textDirection w:val="lrTb"/>
            <w:noWrap w:val="false"/>
          </w:tcPr>
          <w:p>
            <w:pPr>
              <w:pStyle w:val="865"/>
              <w:pBdr/>
              <w:spacing w:before="100" w:beforeAutospacing="1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交互对像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558" w:type="dxa"/>
            <w:textDirection w:val="lrTb"/>
            <w:noWrap w:val="false"/>
          </w:tcPr>
          <w:p>
            <w:pPr>
              <w:pStyle w:val="865"/>
              <w:pBdr/>
              <w:spacing w:before="100" w:beforeAutospacing="1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说明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699" w:type="dxa"/>
            <w:textDirection w:val="lrTb"/>
            <w:noWrap w:val="false"/>
          </w:tcPr>
          <w:p>
            <w:pPr>
              <w:pStyle w:val="865"/>
              <w:pBdr/>
              <w:spacing w:before="100" w:beforeAutospacing="1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输入标识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831" w:type="dxa"/>
            <w:textDirection w:val="lrTb"/>
            <w:noWrap w:val="false"/>
          </w:tcPr>
          <w:p>
            <w:pPr>
              <w:pStyle w:val="865"/>
              <w:pBdr/>
              <w:spacing w:before="100" w:beforeAutospacing="1"/>
              <w:ind w:firstLine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备注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673" w:type="dxa"/>
            <w:textDirection w:val="lrTb"/>
            <w:noWrap w:val="false"/>
          </w:tcPr>
          <w:p>
            <w:pPr>
              <w:pStyle w:val="953"/>
              <w:numPr>
                <w:ilvl w:val="0"/>
                <w:numId w:val="2"/>
              </w:numPr>
              <w:pBdr/>
              <w:spacing w:before="100" w:beforeAutospacing="1" w:line="360" w:lineRule="auto"/>
              <w:ind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/>
            <w:tcW w:w="3959" w:type="dxa"/>
            <w:textDirection w:val="lrTb"/>
            <w:noWrap w:val="false"/>
          </w:tcPr>
          <w:p>
            <w:pPr>
              <w:pStyle w:val="865"/>
              <w:pBdr/>
              <w:spacing w:before="100" w:beforeAutospacing="1"/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P</w:t>
            </w:r>
            <w:r>
              <w:rPr>
                <w:color w:val="000000"/>
                <w:sz w:val="21"/>
                <w:szCs w:val="21"/>
              </w:rPr>
              <w:t xml:space="preserve">C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端-&gt;诱骗模组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558" w:type="dxa"/>
            <w:textDirection w:val="lrTb"/>
            <w:noWrap w:val="false"/>
          </w:tcPr>
          <w:p>
            <w:pPr>
              <w:pStyle w:val="865"/>
              <w:pBdr/>
              <w:spacing w:before="100" w:beforeAutospacing="1"/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工作模式选择及工作状态控制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699" w:type="dxa"/>
            <w:textDirection w:val="lrTb"/>
            <w:noWrap w:val="false"/>
          </w:tcPr>
          <w:p>
            <w:pPr>
              <w:pStyle w:val="865"/>
              <w:pBdr/>
              <w:spacing w:before="100" w:beforeAutospacing="1"/>
              <w:ind w:firstLine="0"/>
              <w:rPr>
                <w:color w:val="000000"/>
                <w:sz w:val="21"/>
                <w:szCs w:val="21"/>
                <w:highlight w:val="yellow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0xD1</w:t>
            </w:r>
            <w:r>
              <w:rPr>
                <w:color w:val="000000"/>
                <w:sz w:val="21"/>
                <w:szCs w:val="21"/>
                <w:highlight w:val="yellow"/>
              </w:rPr>
            </w:r>
            <w:r>
              <w:rPr>
                <w:color w:val="000000"/>
                <w:sz w:val="21"/>
                <w:szCs w:val="21"/>
                <w:highlight w:val="yellow"/>
              </w:rPr>
            </w:r>
          </w:p>
        </w:tc>
        <w:tc>
          <w:tcPr>
            <w:tcBorders/>
            <w:tcW w:w="831" w:type="dxa"/>
            <w:textDirection w:val="lrTb"/>
            <w:noWrap w:val="false"/>
          </w:tcPr>
          <w:p>
            <w:pPr>
              <w:pStyle w:val="865"/>
              <w:pBdr/>
              <w:spacing w:before="100" w:beforeAutospacing="1"/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673" w:type="dxa"/>
            <w:textDirection w:val="lrTb"/>
            <w:noWrap w:val="false"/>
          </w:tcPr>
          <w:p>
            <w:pPr>
              <w:pStyle w:val="953"/>
              <w:numPr>
                <w:ilvl w:val="0"/>
                <w:numId w:val="2"/>
              </w:numPr>
              <w:pBdr/>
              <w:spacing w:before="100" w:beforeAutospacing="1" w:line="360" w:lineRule="auto"/>
              <w:ind/>
              <w:rPr>
                <w:rFonts w:ascii="宋体"/>
                <w:color w:val="000000"/>
                <w:szCs w:val="21"/>
              </w:rPr>
            </w:pP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3959" w:type="dxa"/>
            <w:textDirection w:val="lrTb"/>
            <w:noWrap w:val="false"/>
          </w:tcPr>
          <w:p>
            <w:pPr>
              <w:pStyle w:val="865"/>
              <w:pBdr/>
              <w:spacing w:before="100" w:beforeAutospacing="1"/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诱骗模组-&gt;P</w:t>
            </w:r>
            <w:r>
              <w:rPr>
                <w:color w:val="000000"/>
                <w:sz w:val="21"/>
                <w:szCs w:val="21"/>
              </w:rPr>
              <w:t xml:space="preserve">C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端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558" w:type="dxa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工作状态上报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1699" w:type="dxa"/>
            <w:textDirection w:val="lrTb"/>
            <w:noWrap w:val="false"/>
          </w:tcPr>
          <w:p>
            <w:pPr>
              <w:pStyle w:val="865"/>
              <w:pBdr/>
              <w:spacing w:before="100" w:beforeAutospacing="1"/>
              <w:ind w:firstLine="0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 xml:space="preserve">0xD3</w:t>
            </w:r>
            <w:r>
              <w:rPr>
                <w:color w:val="000000"/>
                <w:sz w:val="21"/>
                <w:szCs w:val="21"/>
              </w:rPr>
            </w:r>
            <w:r>
              <w:rPr>
                <w:color w:val="000000"/>
                <w:sz w:val="21"/>
                <w:szCs w:val="21"/>
              </w:rPr>
            </w:r>
          </w:p>
        </w:tc>
        <w:tc>
          <w:tcPr>
            <w:tcBorders/>
            <w:tcW w:w="831" w:type="dxa"/>
            <w:textDirection w:val="lrTb"/>
            <w:noWrap w:val="false"/>
          </w:tcPr>
          <w:p>
            <w:pPr>
              <w:pStyle w:val="865"/>
              <w:pBdr/>
              <w:spacing w:before="100" w:beforeAutospacing="1"/>
              <w:ind w:firstLine="0"/>
              <w:rPr>
                <w:color w:val="000000"/>
                <w:sz w:val="21"/>
                <w:szCs w:val="21"/>
                <w:highlight w:val="yellow"/>
              </w:rPr>
            </w:pPr>
            <w:r>
              <w:rPr>
                <w:color w:val="000000"/>
                <w:sz w:val="21"/>
                <w:szCs w:val="21"/>
                <w:highlight w:val="yellow"/>
              </w:rPr>
            </w:r>
            <w:r>
              <w:rPr>
                <w:color w:val="000000"/>
                <w:sz w:val="21"/>
                <w:szCs w:val="21"/>
                <w:highlight w:val="yellow"/>
              </w:rPr>
            </w:r>
            <w:r>
              <w:rPr>
                <w:color w:val="000000"/>
                <w:sz w:val="21"/>
                <w:szCs w:val="21"/>
                <w:highlight w:val="yellow"/>
              </w:rPr>
            </w:r>
          </w:p>
        </w:tc>
      </w:tr>
    </w:tbl>
    <w:p>
      <w:pPr>
        <w:pBdr/>
        <w:spacing/>
        <w:ind/>
        <w:rPr/>
      </w:pPr>
      <w:r/>
      <w:r/>
    </w:p>
    <w:p>
      <w:pPr>
        <w:pStyle w:val="855"/>
        <w:pBdr/>
        <w:tabs>
          <w:tab w:val="left" w:leader="none" w:pos="420"/>
          <w:tab w:val="clear" w:leader="none" w:pos="432"/>
        </w:tabs>
        <w:spacing w:before="240"/>
        <w:ind w:hanging="431" w:left="431"/>
        <w:rPr>
          <w:color w:val="000000"/>
          <w:szCs w:val="24"/>
        </w:rPr>
      </w:pPr>
      <w:r/>
      <w:bookmarkStart w:id="13" w:name="_Toc57056573"/>
      <w:r/>
      <w:bookmarkStart w:id="14" w:name="_Toc110926933"/>
      <w:r/>
      <w:bookmarkStart w:id="15" w:name="_Toc87522714"/>
      <w:r/>
      <w:bookmarkEnd w:id="10"/>
      <w:r/>
      <w:bookmarkEnd w:id="11"/>
      <w:r/>
      <w:bookmarkEnd w:id="12"/>
      <w:r>
        <w:rPr>
          <w:rFonts w:hint="eastAsia"/>
          <w:color w:val="000000"/>
          <w:szCs w:val="24"/>
        </w:rPr>
        <w:t xml:space="preserve">传输约定</w:t>
      </w:r>
      <w:bookmarkEnd w:id="13"/>
      <w:r/>
      <w:bookmarkEnd w:id="14"/>
      <w:r/>
      <w:bookmarkEnd w:id="15"/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856"/>
        <w:pBdr/>
        <w:tabs>
          <w:tab w:val="clear" w:leader="none" w:pos="576"/>
          <w:tab w:val="clear" w:leader="none" w:pos="616"/>
        </w:tabs>
        <w:spacing w:before="120"/>
        <w:ind w:hanging="578" w:left="578"/>
        <w:rPr>
          <w:color w:val="000000"/>
          <w:szCs w:val="24"/>
        </w:rPr>
      </w:pPr>
      <w:r/>
      <w:bookmarkStart w:id="16" w:name="_Toc110926934"/>
      <w:r/>
      <w:bookmarkStart w:id="17" w:name="_Toc57056574"/>
      <w:r>
        <w:rPr>
          <w:rFonts w:hint="eastAsia"/>
          <w:color w:val="000000"/>
          <w:szCs w:val="24"/>
        </w:rPr>
        <w:t xml:space="preserve">通用报文约定</w:t>
      </w:r>
      <w:bookmarkEnd w:id="16"/>
      <w:r/>
      <w:bookmarkEnd w:id="17"/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856"/>
        <w:pBdr/>
        <w:tabs>
          <w:tab w:val="clear" w:leader="none" w:pos="576"/>
          <w:tab w:val="clear" w:leader="none" w:pos="616"/>
        </w:tabs>
        <w:spacing w:before="120"/>
        <w:ind w:hanging="578" w:left="578"/>
        <w:rPr>
          <w:color w:val="000000"/>
          <w:szCs w:val="24"/>
        </w:rPr>
      </w:pPr>
      <w:r/>
      <w:bookmarkStart w:id="18" w:name="_Toc57056575"/>
      <w:r/>
      <w:bookmarkStart w:id="19" w:name="_Toc110926935"/>
      <w:r>
        <w:rPr>
          <w:rFonts w:hint="eastAsia"/>
          <w:color w:val="000000"/>
          <w:szCs w:val="24"/>
        </w:rPr>
        <w:t xml:space="preserve">数据类型约定</w:t>
      </w:r>
      <w:bookmarkEnd w:id="18"/>
      <w:r/>
      <w:bookmarkEnd w:id="19"/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978"/>
        <w:pBdr/>
        <w:spacing/>
        <w:ind/>
        <w:rPr>
          <w:rFonts w:ascii="宋体"/>
          <w:color w:val="000000"/>
        </w:rPr>
      </w:pPr>
      <w:r>
        <w:rPr>
          <w:rFonts w:hint="eastAsia" w:ascii="宋体"/>
          <w:color w:val="000000"/>
        </w:rPr>
        <w:t xml:space="preserve">数据类型约定见</w:t>
      </w:r>
      <w:r>
        <w:rPr>
          <w:rFonts w:hint="eastAsia" w:ascii="宋体"/>
          <w:color w:val="000000"/>
        </w:rPr>
        <w:fldChar w:fldCharType="begin"/>
      </w:r>
      <w:r>
        <w:rPr>
          <w:rFonts w:ascii="宋体"/>
          <w:color w:val="000000"/>
        </w:rPr>
        <w:instrText xml:space="preserve"> </w:instrText>
      </w:r>
      <w:r>
        <w:rPr>
          <w:rFonts w:hint="eastAsia" w:ascii="宋体"/>
          <w:color w:val="000000"/>
        </w:rPr>
        <w:instrText xml:space="preserve">REF _Ref104475107 \h</w:instrText>
      </w:r>
      <w:r>
        <w:rPr>
          <w:rFonts w:ascii="宋体"/>
          <w:color w:val="000000"/>
        </w:rPr>
        <w:instrText xml:space="preserve"> </w:instrText>
      </w:r>
      <w:r>
        <w:rPr>
          <w:rFonts w:ascii="宋体"/>
        </w:rPr>
        <w:instrText xml:space="preserve"> \* MERGEFORMAT </w:instrText>
      </w:r>
      <w:r>
        <w:rPr>
          <w:rFonts w:ascii="宋体"/>
        </w:rPr>
        <w:fldChar w:fldCharType="separate"/>
      </w:r>
      <w:r>
        <w:rPr>
          <w:rFonts w:hint="eastAsia" w:ascii="宋体"/>
          <w:color w:val="000000"/>
        </w:rPr>
        <w:t xml:space="preserve">表 </w:t>
      </w:r>
      <w:r>
        <w:rPr>
          <w:rFonts w:ascii="宋体"/>
          <w:color w:val="000000"/>
        </w:rPr>
        <w:t xml:space="preserve">20</w:t>
      </w:r>
      <w:r>
        <w:rPr>
          <w:rFonts w:ascii="宋体"/>
        </w:rPr>
        <w:fldChar w:fldCharType="end"/>
      </w:r>
      <w:r>
        <w:rPr>
          <w:rFonts w:hint="eastAsia" w:ascii="宋体"/>
          <w:color w:val="000000"/>
        </w:rPr>
        <w:t xml:space="preserve">。</w:t>
      </w:r>
      <w:r>
        <w:rPr>
          <w:rFonts w:ascii="宋体"/>
          <w:color w:val="000000"/>
        </w:rPr>
      </w:r>
      <w:r>
        <w:rPr>
          <w:rFonts w:ascii="宋体"/>
          <w:color w:val="000000"/>
        </w:rPr>
      </w:r>
    </w:p>
    <w:p>
      <w:pPr>
        <w:pStyle w:val="868"/>
        <w:pBdr/>
        <w:spacing w:line="240" w:lineRule="auto"/>
        <w:ind/>
        <w:jc w:val="center"/>
        <w:rPr>
          <w:rFonts w:ascii="黑体"/>
          <w:color w:val="000000"/>
          <w:sz w:val="24"/>
          <w:szCs w:val="24"/>
        </w:rPr>
      </w:pPr>
      <w:r/>
      <w:bookmarkStart w:id="20" w:name="_Ref104475107"/>
      <w:r>
        <w:rPr>
          <w:rFonts w:hint="eastAsia" w:ascii="黑体"/>
          <w:color w:val="000000"/>
          <w:sz w:val="24"/>
          <w:szCs w:val="24"/>
        </w:rPr>
        <w:t xml:space="preserve">表 </w:t>
      </w:r>
      <w:r>
        <w:rPr>
          <w:rFonts w:hint="eastAsia" w:ascii="黑体"/>
          <w:color w:val="000000"/>
          <w:sz w:val="24"/>
          <w:szCs w:val="24"/>
        </w:rPr>
        <w:fldChar w:fldCharType="begin"/>
      </w:r>
      <w:r>
        <w:rPr>
          <w:rFonts w:hint="eastAsia" w:ascii="黑体"/>
          <w:color w:val="000000"/>
          <w:sz w:val="24"/>
          <w:szCs w:val="24"/>
        </w:rPr>
        <w:instrText xml:space="preserve"> SEQ 表 \* ARABIC </w:instrText>
      </w:r>
      <w:r>
        <w:rPr>
          <w:rFonts w:hint="eastAsia" w:ascii="黑体"/>
          <w:color w:val="000000"/>
          <w:sz w:val="24"/>
          <w:szCs w:val="24"/>
        </w:rPr>
        <w:fldChar w:fldCharType="separate"/>
      </w:r>
      <w:r>
        <w:rPr>
          <w:rFonts w:ascii="黑体"/>
          <w:color w:val="000000"/>
          <w:sz w:val="24"/>
          <w:szCs w:val="24"/>
        </w:rPr>
        <w:t xml:space="preserve">20</w:t>
      </w:r>
      <w:r>
        <w:rPr>
          <w:rFonts w:hint="eastAsia" w:ascii="黑体"/>
          <w:color w:val="000000"/>
          <w:sz w:val="24"/>
          <w:szCs w:val="24"/>
        </w:rPr>
        <w:fldChar w:fldCharType="end"/>
      </w:r>
      <w:bookmarkEnd w:id="20"/>
      <w:r>
        <w:rPr>
          <w:rFonts w:hint="eastAsia" w:ascii="黑体"/>
          <w:color w:val="000000"/>
          <w:sz w:val="24"/>
          <w:szCs w:val="24"/>
        </w:rPr>
        <w:t xml:space="preserve">  数据类型约定</w:t>
      </w:r>
      <w:r>
        <w:rPr>
          <w:rFonts w:ascii="黑体"/>
          <w:color w:val="000000"/>
          <w:sz w:val="24"/>
          <w:szCs w:val="24"/>
        </w:rPr>
      </w:r>
      <w:r>
        <w:rPr>
          <w:rFonts w:ascii="黑体"/>
          <w:color w:val="000000"/>
          <w:sz w:val="24"/>
          <w:szCs w:val="24"/>
        </w:rPr>
      </w:r>
    </w:p>
    <w:tbl>
      <w:tblPr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82"/>
        <w:gridCol w:w="2544"/>
        <w:gridCol w:w="2410"/>
        <w:gridCol w:w="1034"/>
        <w:gridCol w:w="1031"/>
      </w:tblGrid>
      <w:tr>
        <w:trPr/>
        <w:tc>
          <w:tcPr>
            <w:tcBorders/>
            <w:tcW w:w="782" w:type="dxa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ascii="宋体"/>
                <w:color w:val="000000"/>
                <w:szCs w:val="21"/>
              </w:rPr>
            </w:pPr>
            <w:r>
              <w:rPr>
                <w:rFonts w:ascii="宋体"/>
                <w:color w:val="000000"/>
                <w:szCs w:val="21"/>
              </w:rPr>
              <w:t xml:space="preserve">序号</w:t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254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/>
                <w:color w:val="000000"/>
                <w:szCs w:val="21"/>
              </w:rPr>
              <w:t xml:space="preserve">名   称</w:t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数据类型</w:t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1034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缩略语</w:t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103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备注</w:t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</w:tr>
      <w:tr>
        <w:trPr/>
        <w:tc>
          <w:tcPr>
            <w:tcBorders/>
            <w:tcW w:w="782" w:type="dxa"/>
            <w:textDirection w:val="lrTb"/>
            <w:noWrap w:val="false"/>
          </w:tcPr>
          <w:p>
            <w:pPr>
              <w:pStyle w:val="953"/>
              <w:numPr>
                <w:ilvl w:val="0"/>
                <w:numId w:val="3"/>
              </w:numPr>
              <w:pBdr/>
              <w:spacing w:line="360" w:lineRule="auto"/>
              <w:ind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2544" w:type="dxa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ascii="宋体"/>
                <w:color w:val="000000"/>
                <w:szCs w:val="21"/>
              </w:rPr>
            </w:pPr>
            <w:r>
              <w:rPr>
                <w:rFonts w:ascii="宋体"/>
                <w:color w:val="000000"/>
                <w:szCs w:val="21"/>
              </w:rPr>
              <w:t xml:space="preserve">8位有符号整数</w:t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char</w:t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1034" w:type="dxa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1 字节</w:t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1031" w:type="dxa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ascii="宋体"/>
                <w:color w:val="000000"/>
                <w:szCs w:val="21"/>
              </w:rPr>
            </w:pP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</w:tr>
      <w:tr>
        <w:trPr/>
        <w:tc>
          <w:tcPr>
            <w:tcBorders/>
            <w:tcW w:w="782" w:type="dxa"/>
            <w:textDirection w:val="lrTb"/>
            <w:noWrap w:val="false"/>
          </w:tcPr>
          <w:p>
            <w:pPr>
              <w:pStyle w:val="953"/>
              <w:numPr>
                <w:ilvl w:val="0"/>
                <w:numId w:val="3"/>
              </w:numPr>
              <w:pBdr/>
              <w:spacing w:line="360" w:lineRule="auto"/>
              <w:ind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2544" w:type="dxa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ascii="宋体"/>
                <w:color w:val="000000"/>
                <w:szCs w:val="21"/>
              </w:rPr>
            </w:pPr>
            <w:r>
              <w:rPr>
                <w:rFonts w:ascii="宋体"/>
                <w:color w:val="000000"/>
                <w:szCs w:val="21"/>
              </w:rPr>
              <w:t xml:space="preserve">32位有符号整数</w:t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int</w:t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1034" w:type="dxa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4 字节</w:t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1031" w:type="dxa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ascii="宋体"/>
                <w:color w:val="000000"/>
                <w:szCs w:val="21"/>
              </w:rPr>
            </w:pP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</w:tr>
      <w:tr>
        <w:trPr/>
        <w:tc>
          <w:tcPr>
            <w:tcBorders/>
            <w:tcW w:w="782" w:type="dxa"/>
            <w:textDirection w:val="lrTb"/>
            <w:noWrap w:val="false"/>
          </w:tcPr>
          <w:p>
            <w:pPr>
              <w:pStyle w:val="953"/>
              <w:numPr>
                <w:ilvl w:val="0"/>
                <w:numId w:val="3"/>
              </w:numPr>
              <w:pBdr/>
              <w:spacing w:line="360" w:lineRule="auto"/>
              <w:ind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2544" w:type="dxa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ascii="宋体"/>
                <w:color w:val="000000"/>
                <w:szCs w:val="21"/>
              </w:rPr>
            </w:pPr>
            <w:r>
              <w:rPr>
                <w:rFonts w:ascii="宋体"/>
                <w:color w:val="000000"/>
                <w:szCs w:val="21"/>
              </w:rPr>
              <w:t xml:space="preserve">8位无符号整数</w:t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ascii="宋体"/>
                <w:color w:val="000000"/>
                <w:szCs w:val="21"/>
              </w:rPr>
            </w:pPr>
            <w:r>
              <w:rPr>
                <w:rFonts w:ascii="宋体"/>
                <w:color w:val="000000"/>
                <w:szCs w:val="21"/>
              </w:rPr>
              <w:t xml:space="preserve">unsigned</w:t>
            </w:r>
            <w:r>
              <w:rPr>
                <w:rFonts w:hint="eastAsia" w:ascii="宋体"/>
                <w:color w:val="000000"/>
                <w:szCs w:val="21"/>
              </w:rPr>
              <w:t xml:space="preserve"> char</w:t>
            </w:r>
            <w:r>
              <w:rPr>
                <w:rFonts w:ascii="宋体"/>
                <w:color w:val="000000"/>
                <w:szCs w:val="21"/>
              </w:rPr>
              <w:t xml:space="preserve">(uchar)</w:t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1034" w:type="dxa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1 字节</w:t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1031" w:type="dxa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ascii="宋体"/>
                <w:color w:val="000000"/>
                <w:szCs w:val="21"/>
              </w:rPr>
            </w:pP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</w:tr>
      <w:tr>
        <w:trPr/>
        <w:tc>
          <w:tcPr>
            <w:tcBorders/>
            <w:tcW w:w="782" w:type="dxa"/>
            <w:textDirection w:val="lrTb"/>
            <w:noWrap w:val="false"/>
          </w:tcPr>
          <w:p>
            <w:pPr>
              <w:pStyle w:val="953"/>
              <w:numPr>
                <w:ilvl w:val="0"/>
                <w:numId w:val="3"/>
              </w:numPr>
              <w:pBdr/>
              <w:spacing w:line="360" w:lineRule="auto"/>
              <w:ind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2544" w:type="dxa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ascii="宋体"/>
                <w:color w:val="000000"/>
                <w:szCs w:val="21"/>
              </w:rPr>
            </w:pPr>
            <w:r>
              <w:rPr>
                <w:rFonts w:ascii="宋体"/>
                <w:color w:val="000000"/>
                <w:szCs w:val="21"/>
              </w:rPr>
              <w:t xml:space="preserve">32位无符号整数</w:t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ascii="宋体"/>
                <w:color w:val="000000"/>
                <w:szCs w:val="21"/>
              </w:rPr>
            </w:pPr>
            <w:r>
              <w:rPr>
                <w:rFonts w:ascii="宋体"/>
                <w:color w:val="000000"/>
                <w:szCs w:val="21"/>
              </w:rPr>
              <w:t xml:space="preserve">unsigned int(uint)</w:t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1034" w:type="dxa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 xml:space="preserve">4 字节</w:t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  <w:tc>
          <w:tcPr>
            <w:tcBorders/>
            <w:tcW w:w="1031" w:type="dxa"/>
            <w:textDirection w:val="lrTb"/>
            <w:noWrap w:val="false"/>
          </w:tcPr>
          <w:p>
            <w:pPr>
              <w:pBdr/>
              <w:spacing w:line="360" w:lineRule="auto"/>
              <w:ind/>
              <w:rPr>
                <w:rFonts w:ascii="宋体"/>
                <w:color w:val="000000"/>
                <w:szCs w:val="21"/>
              </w:rPr>
            </w:pP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  <w:r>
              <w:rPr>
                <w:rFonts w:ascii="宋体"/>
                <w:color w:val="000000"/>
                <w:szCs w:val="21"/>
              </w:rPr>
            </w:r>
          </w:p>
        </w:tc>
      </w:tr>
    </w:tbl>
    <w:p>
      <w:pPr>
        <w:pStyle w:val="855"/>
        <w:pBdr/>
        <w:tabs>
          <w:tab w:val="left" w:leader="none" w:pos="420"/>
          <w:tab w:val="clear" w:leader="none" w:pos="432"/>
        </w:tabs>
        <w:spacing w:before="120"/>
        <w:ind w:hanging="431" w:left="431"/>
        <w:rPr/>
      </w:pPr>
      <w:r/>
      <w:bookmarkStart w:id="21" w:name="_Toc110926940"/>
      <w:r>
        <w:rPr>
          <w:rFonts w:hint="eastAsia"/>
          <w:color w:val="000000"/>
          <w:szCs w:val="24"/>
        </w:rPr>
        <w:t xml:space="preserve">报文内容</w:t>
      </w:r>
      <w:bookmarkEnd w:id="21"/>
      <w:r/>
      <w:r/>
    </w:p>
    <w:p>
      <w:pPr>
        <w:pStyle w:val="857"/>
        <w:pBdr/>
        <w:tabs>
          <w:tab w:val="clear" w:leader="none" w:pos="720"/>
          <w:tab w:val="clear" w:leader="none" w:pos="840"/>
        </w:tabs>
        <w:spacing w:before="120"/>
        <w:ind/>
        <w:rPr/>
      </w:pPr>
      <w:r>
        <w:rPr>
          <w:rFonts w:hint="eastAsia"/>
        </w:rPr>
        <w:t xml:space="preserve">工作模式选择及工作状态控制命令报(0xD1)</w:t>
      </w:r>
      <w:r/>
    </w:p>
    <w:tbl>
      <w:tblPr>
        <w:tblW w:w="49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59"/>
        <w:gridCol w:w="1864"/>
        <w:gridCol w:w="757"/>
        <w:gridCol w:w="589"/>
        <w:gridCol w:w="4676"/>
      </w:tblGrid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序号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字段名称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数据类型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字节长度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信息说明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数据包更改标志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uint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4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初始值为1；每发一个数据包加1（每次复位时要置1，即关闭系统时）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诱骗信号频段控制2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宋体" w:cs="宋体"/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uchar</w:t>
            </w:r>
            <w:r>
              <w:rPr>
                <w:rFonts w:ascii="宋体" w:cs="宋体"/>
                <w:szCs w:val="21"/>
              </w:rPr>
            </w:r>
            <w:r>
              <w:rPr>
                <w:rFonts w:ascii="宋体" w:cs="宋体"/>
                <w:szCs w:val="21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1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Bit7-GPS L2M,Bit6-GPS L2C,Bit5-GPS L1P,Bit4-GPS L1M, Bit3-GLN R2,Bit2-Gallie E5，Bit1-Gallie E1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仿真模式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宋体" w:cs="宋体"/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uchar</w:t>
            </w:r>
            <w:r>
              <w:rPr>
                <w:rFonts w:ascii="宋体" w:cs="宋体"/>
                <w:szCs w:val="21"/>
              </w:rPr>
            </w:r>
            <w:r>
              <w:rPr>
                <w:rFonts w:ascii="宋体" w:cs="宋体"/>
                <w:szCs w:val="21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1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仿真模式：  1：正常诱骗模式（时间位置都由下位机自行处理）；2为时空诱骗模式（位置和时间由上位机提供）；3为空间诱骗模式（仅使用上位机的位置）；4为相关干扰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>
          <w:trHeight w:val="90"/>
        </w:trPr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诱骗信号频段控制1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uchar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1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Bit7-BDS B3、Bit6-BDS B2、Bit5-GPS L5C、Bit4-GPS L2P、Bit3-GPS L1，Bit2-GLONASS R1，Bit1-BDS B1 I</w:t>
            </w:r>
            <w:bookmarkStart w:id="22" w:name="_GoBack"/>
            <w:r/>
            <w:bookmarkEnd w:id="22"/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发射信号开关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uchar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1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0-不干扰，1-开干扰）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系统开关控制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uchar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1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0为关，1为开，启动仿真开关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工作模式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uchar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1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工作模式：1为直线驱离，3为区域防护（圆周运动）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>
          <w:trHeight w:val="215"/>
        </w:trPr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预留（暂不使用）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char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1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>
          <w:trHeight w:val="215"/>
        </w:trPr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垂直速度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c</w:t>
            </w:r>
            <w:r>
              <w:rPr>
                <w:sz w:val="18"/>
                <w:szCs w:val="18"/>
              </w:rPr>
              <w:t xml:space="preserve">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1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默认为0，表示高度上不做诱骗，正数表示向上诱骗，负数为向上诱骗 高度方向诱骗参数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>
          <w:trHeight w:val="215"/>
        </w:trPr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预留（暂不使用）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char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1</w:t>
            </w:r>
            <w:r>
              <w:rPr>
                <w:rFonts w:cs="宋体"/>
                <w:sz w:val="21"/>
                <w:szCs w:val="21"/>
              </w:rPr>
              <w:t xml:space="preserve">6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>
          <w:trHeight w:val="215"/>
        </w:trPr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信号衰减0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uint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4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实时衰减调整:L1R1B1通路的衰减量 0-40000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信号衰减1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uint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4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预留（暂不使用）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信号衰减2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uint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4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实时衰减调整:L2R2B2通路的衰减量 0-40000 10000&lt;==&gt;10dbm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信号衰减3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uint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4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预留（暂不使用）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区域防护圆半径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float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4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工作状态为区域防护时有效。单位：米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区域防护/驱离速度(水平速度</w:t>
            </w:r>
            <w:r>
              <w:rPr>
                <w:rFonts w:cs="宋体"/>
                <w:sz w:val="21"/>
                <w:szCs w:val="21"/>
              </w:rPr>
              <w:t xml:space="preserve">)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float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4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默认值为10（单位m/s）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>
          <w:trHeight w:val="393"/>
        </w:trPr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驱离实时方向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float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4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 单位：度     0-360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>
          <w:trHeight w:val="393"/>
        </w:trPr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预留（暂不使用）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c</w:t>
            </w:r>
            <w:r>
              <w:rPr>
                <w:sz w:val="18"/>
                <w:szCs w:val="18"/>
              </w:rPr>
              <w:t xml:space="preserve">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2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衰减使能控制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uchar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1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用于表示选择衰减使用控制参数，默认值为0表示flash内默认值，1表示使用上位机实时传递值。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//注意：软件启动默认为0，只有在用户直接在不关信号直接调整位置和延时补偿时赋值，一旦关闭系统后就赋值为0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诱骗信号频段控制3</w:t>
            </w:r>
            <w:r/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char</w:t>
            </w:r>
            <w:r/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1</w:t>
            </w:r>
            <w:r/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bit0:BDS B1C，bit1：BDS B2a</w:t>
            </w:r>
            <w:r/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预留（暂不使用）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c</w:t>
            </w:r>
            <w:r>
              <w:rPr>
                <w:sz w:val="18"/>
                <w:szCs w:val="18"/>
              </w:rPr>
              <w:t xml:space="preserve">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2</w:t>
            </w:r>
            <w:r>
              <w:rPr>
                <w:rFonts w:cs="宋体"/>
                <w:sz w:val="21"/>
                <w:szCs w:val="21"/>
              </w:rPr>
              <w:t xml:space="preserve">4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初始仿真位置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float[3]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12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"自定义模式下"传递的初始仿真位置 仿真模式为时空或者空间诱骗模式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仿真初始时刻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uint[6]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24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"自定义模式下"传递的初始仿真时间（年月日时分秒） 仿真模式为时空诱骗模式,上位机传递的初始时间（年月日时分秒）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预留（暂不使用）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c</w:t>
            </w:r>
            <w:r>
              <w:rPr>
                <w:sz w:val="18"/>
                <w:szCs w:val="18"/>
              </w:rPr>
              <w:t xml:space="preserve">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4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延时补偿（距离补偿）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float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4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距离延时补偿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单位：m（表示发射点与干扰目标之间的距离） 默认值为0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70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4"/>
              </w:numPr>
              <w:pBdr/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90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预留（暂不使用）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77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c</w:t>
            </w:r>
            <w:r>
              <w:rPr>
                <w:sz w:val="18"/>
                <w:szCs w:val="18"/>
              </w:rPr>
              <w:t xml:space="preserve">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60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 xml:space="preserve">4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4789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</w:tbl>
    <w:p>
      <w:pPr>
        <w:pStyle w:val="865"/>
        <w:pBdr/>
        <w:spacing/>
        <w:ind/>
        <w:rPr/>
      </w:pPr>
      <w:r/>
      <w:r/>
    </w:p>
    <w:p>
      <w:pPr>
        <w:pStyle w:val="857"/>
        <w:pBdr/>
        <w:tabs>
          <w:tab w:val="clear" w:leader="none" w:pos="720"/>
          <w:tab w:val="clear" w:leader="none" w:pos="840"/>
        </w:tabs>
        <w:spacing w:before="120"/>
        <w:ind/>
        <w:rPr/>
      </w:pPr>
      <w:r>
        <w:rPr>
          <w:rFonts w:hint="eastAsia"/>
        </w:rPr>
        <w:t xml:space="preserve">工作状态回传报(0xD3)</w:t>
      </w:r>
      <w:r/>
    </w:p>
    <w:tbl>
      <w:tblPr>
        <w:tblW w:w="49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56"/>
        <w:gridCol w:w="1770"/>
        <w:gridCol w:w="1082"/>
        <w:gridCol w:w="582"/>
        <w:gridCol w:w="4454"/>
      </w:tblGrid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序号</w:t>
            </w:r>
            <w:r>
              <w:rPr>
                <w:rFonts w:ascii="Times New Roman" w:hAnsi="Times New Roman"/>
                <w:sz w:val="21"/>
                <w:szCs w:val="21"/>
              </w:rPr>
            </w: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字段名称</w:t>
            </w:r>
            <w:r>
              <w:rPr>
                <w:rFonts w:ascii="Times New Roman" w:hAnsi="Times New Roman"/>
                <w:sz w:val="21"/>
                <w:szCs w:val="21"/>
              </w:rPr>
            </w: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数据类型</w:t>
            </w:r>
            <w:r>
              <w:rPr>
                <w:rFonts w:ascii="Times New Roman" w:hAnsi="Times New Roman"/>
                <w:sz w:val="21"/>
                <w:szCs w:val="21"/>
              </w:rPr>
            </w: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字节长度</w:t>
            </w:r>
            <w:r>
              <w:rPr>
                <w:rFonts w:ascii="Times New Roman" w:hAnsi="Times New Roman"/>
                <w:sz w:val="21"/>
                <w:szCs w:val="21"/>
              </w:rPr>
            </w: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Borders/>
            <w:tcW w:w="4562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 xml:space="preserve">信息说明</w:t>
            </w:r>
            <w:r>
              <w:rPr>
                <w:rFonts w:ascii="Times New Roman" w:hAnsi="Times New Roman"/>
                <w:sz w:val="21"/>
                <w:szCs w:val="21"/>
              </w:rPr>
            </w:r>
            <w:r>
              <w:rPr>
                <w:rFonts w:ascii="Times New Roman" w:hAnsi="Times New Roman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预留（暂不使用）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8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>
          <w:trHeight w:val="90"/>
        </w:trPr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设备当前状态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uchar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1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  <w:tc>
          <w:tcPr>
            <w:tcBorders/>
            <w:tcW w:w="4562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1：初始化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2：网络等待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3：设备关闭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4：开始定位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5：定位结束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6：正常运行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仿真模式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uchar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0表示数据包无效，其他数字和控制数据包对应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工作模式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uchar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工作模式：1为直线驱离，3为区域防护（圆周运动）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信号状态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uchar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0：关闭；1 开启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预留（暂不使用）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c</w:t>
            </w:r>
            <w:r>
              <w:rPr>
                <w:sz w:val="18"/>
                <w:szCs w:val="18"/>
              </w:rPr>
              <w:t xml:space="preserve">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仿真的GPS卫星数目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uchar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仿真的GLONASS卫星数目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uchar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仿真的BD卫星数目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uchar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接收的 GPS卫星数目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uchar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接收的 GLONASS卫星数目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uchar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接收的 BD卫星数目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uchar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仿真的 GALLIE卫星数目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uchar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接收的 GALLIE卫星数目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uchar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预留（暂不使用）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11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设备位置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float[3]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12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设备位置 （纬经高）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仿真位置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float[3]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12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bottom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仿真位置 （X</w:t>
            </w:r>
            <w:r>
              <w:rPr>
                <w:rFonts w:cs="宋体"/>
                <w:sz w:val="21"/>
                <w:szCs w:val="21"/>
              </w:rPr>
              <w:t xml:space="preserve">YZ</w:t>
            </w:r>
            <w:r>
              <w:rPr>
                <w:rFonts w:cs="宋体"/>
                <w:sz w:val="21"/>
                <w:szCs w:val="21"/>
              </w:rPr>
              <w:t xml:space="preserve">）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信号衰减0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uchar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bottom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L1R1B1通路的衰减量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信号衰减1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uchar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bottom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预留（暂不使用）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信号衰减2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uchar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bottom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L2R2B2通路的衰减量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信号衰减3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uchar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bottom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预留（暂不使用）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预留（暂不使用）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c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har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60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bottom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卫星时间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uint[6]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bottom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年月日时分秒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  <w:tr>
        <w:trPr/>
        <w:tc>
          <w:tcPr>
            <w:tcBorders/>
            <w:tcW w:w="467" w:type="dxa"/>
            <w:vAlign w:val="center"/>
            <w:textDirection w:val="lrTb"/>
            <w:noWrap w:val="false"/>
          </w:tcPr>
          <w:p>
            <w:pPr>
              <w:pStyle w:val="865"/>
              <w:numPr>
                <w:ilvl w:val="0"/>
                <w:numId w:val="5"/>
              </w:numPr>
              <w:pBdr/>
              <w:spacing/>
              <w:ind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1813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rFonts w:cs="宋体"/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预留（暂不使用）</w:t>
            </w:r>
            <w:r>
              <w:rPr>
                <w:rFonts w:cs="宋体"/>
                <w:sz w:val="21"/>
                <w:szCs w:val="21"/>
              </w:rPr>
            </w:r>
            <w:r>
              <w:rPr>
                <w:rFonts w:cs="宋体"/>
                <w:sz w:val="21"/>
                <w:szCs w:val="21"/>
              </w:rPr>
            </w:r>
          </w:p>
        </w:tc>
        <w:tc>
          <w:tcPr>
            <w:tcBorders/>
            <w:tcW w:w="1108" w:type="dxa"/>
            <w:vAlign w:val="center"/>
            <w:textDirection w:val="lrTb"/>
            <w:noWrap w:val="false"/>
          </w:tcPr>
          <w:p>
            <w:pPr>
              <w:widowControl w:val="true"/>
              <w:pBdr/>
              <w:spacing/>
              <w:ind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c</w:t>
            </w:r>
            <w:r>
              <w:rPr>
                <w:sz w:val="18"/>
                <w:szCs w:val="18"/>
              </w:rPr>
              <w:t xml:space="preserve">har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596" w:type="dxa"/>
            <w:vAlign w:val="center"/>
            <w:textDirection w:val="lrTb"/>
            <w:noWrap w:val="false"/>
          </w:tcPr>
          <w:p>
            <w:pPr>
              <w:pStyle w:val="865"/>
              <w:pBdr/>
              <w:spacing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 xml:space="preserve">4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4562" w:type="dxa"/>
            <w:vAlign w:val="center"/>
            <w:textDirection w:val="lrTb"/>
            <w:noWrap w:val="false"/>
          </w:tcPr>
          <w:p>
            <w:pPr>
              <w:pStyle w:val="890"/>
              <w:widowControl w:val="true"/>
              <w:pBdr/>
              <w:tabs>
                <w:tab w:val="left" w:leader="none" w:pos="916"/>
                <w:tab w:val="left" w:leader="none" w:pos="1832"/>
                <w:tab w:val="left" w:leader="none" w:pos="2748"/>
                <w:tab w:val="left" w:leader="none" w:pos="3664"/>
                <w:tab w:val="left" w:leader="none" w:pos="4580"/>
                <w:tab w:val="left" w:leader="none" w:pos="5496"/>
                <w:tab w:val="left" w:leader="none" w:pos="6412"/>
                <w:tab w:val="left" w:leader="none" w:pos="7328"/>
                <w:tab w:val="left" w:leader="none" w:pos="8244"/>
                <w:tab w:val="left" w:leader="none" w:pos="9160"/>
                <w:tab w:val="left" w:leader="none" w:pos="10076"/>
                <w:tab w:val="left" w:leader="none" w:pos="10992"/>
                <w:tab w:val="left" w:leader="none" w:pos="11908"/>
                <w:tab w:val="left" w:leader="none" w:pos="12824"/>
                <w:tab w:val="left" w:leader="none" w:pos="13740"/>
                <w:tab w:val="left" w:leader="none" w:pos="14656"/>
              </w:tabs>
              <w:spacing/>
              <w:ind/>
              <w:jc w:val="both"/>
              <w:rPr>
                <w:sz w:val="21"/>
                <w:szCs w:val="21"/>
              </w:rPr>
            </w:pPr>
            <w:r>
              <w:rPr>
                <w:rFonts w:cs="宋体"/>
                <w:sz w:val="21"/>
                <w:szCs w:val="21"/>
              </w:rPr>
              <w:t xml:space="preserve">预留（暂不使用）</w: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</w:r>
          </w:p>
        </w:tc>
      </w:tr>
    </w:tbl>
    <w:p>
      <w:pPr>
        <w:pStyle w:val="865"/>
        <w:pBdr/>
        <w:spacing/>
        <w:ind w:firstLine="0"/>
        <w:rPr/>
      </w:pPr>
      <w:r/>
      <w:r/>
    </w:p>
    <w:p>
      <w:pPr>
        <w:pStyle w:val="855"/>
        <w:pBdr/>
        <w:spacing w:before="240"/>
        <w:ind/>
        <w:rPr/>
      </w:pPr>
      <w:r>
        <w:rPr>
          <w:rFonts w:hint="eastAsia"/>
        </w:rPr>
        <w:t xml:space="preserve">上下电指令</w:t>
      </w:r>
      <w:r/>
    </w:p>
    <w:p>
      <w:pPr>
        <w:pStyle w:val="865"/>
        <w:pBdr/>
        <w:spacing/>
        <w:ind/>
        <w:rPr/>
      </w:pPr>
      <w:r>
        <w:rPr>
          <w:rFonts w:hint="eastAsia"/>
        </w:rPr>
        <w:t xml:space="preserve">上电和下电的指令都是发往1</w:t>
      </w:r>
      <w:r>
        <w:t xml:space="preserve">92.168.1.11</w:t>
      </w:r>
      <w:r>
        <w:rPr>
          <w:rFonts w:hint="eastAsia"/>
        </w:rPr>
        <w:t xml:space="preserve">:</w:t>
      </w:r>
      <w:r>
        <w:t xml:space="preserve">4001</w:t>
      </w:r>
      <w:r>
        <w:rPr>
          <w:rFonts w:hint="eastAsia"/>
        </w:rPr>
        <w:t xml:space="preserve">。</w:t>
      </w:r>
      <w:r/>
    </w:p>
    <w:p>
      <w:pPr>
        <w:pStyle w:val="865"/>
        <w:pBdr/>
        <w:spacing/>
        <w:ind/>
        <w:rPr/>
      </w:pPr>
      <w:r>
        <w:rPr>
          <w:rFonts w:hint="eastAsia"/>
        </w:rPr>
        <w:t xml:space="preserve">上电：</w:t>
      </w:r>
      <w:r>
        <w:t xml:space="preserve">$C1100000001000*</w:t>
      </w:r>
      <w:r/>
    </w:p>
    <w:p>
      <w:pPr>
        <w:pStyle w:val="865"/>
        <w:pBdr/>
        <w:spacing/>
        <w:ind/>
        <w:rPr/>
      </w:pPr>
      <w:r>
        <w:rPr>
          <w:rFonts w:hint="eastAsia"/>
        </w:rPr>
        <w:t xml:space="preserve">下电：</w:t>
      </w:r>
      <w:r>
        <w:t xml:space="preserve">$C1100000000000*</w:t>
      </w:r>
      <w:r/>
    </w:p>
    <w:p>
      <w:pPr>
        <w:pStyle w:val="855"/>
        <w:pBdr/>
        <w:spacing w:before="240"/>
        <w:ind/>
        <w:rPr/>
      </w:pPr>
      <w:r>
        <w:rPr>
          <w:rFonts w:hint="eastAsia"/>
        </w:rPr>
        <w:t xml:space="preserve">注意事项</w:t>
      </w:r>
      <w:r/>
    </w:p>
    <w:p>
      <w:pPr>
        <w:pBdr/>
        <w:tabs>
          <w:tab w:val="left" w:leader="none" w:pos="3038"/>
        </w:tabs>
        <w:spacing/>
        <w:ind w:firstLine="420"/>
        <w:jc w:val="left"/>
        <w:rPr/>
      </w:pPr>
      <w:r>
        <w:rPr>
          <w:rFonts w:hint="eastAsia"/>
        </w:rPr>
        <w:t xml:space="preserve">诱骗模组默认回传的i</w:t>
      </w:r>
      <w:r>
        <w:t xml:space="preserve">p:192.168.1.12,port:8621</w:t>
      </w:r>
      <w:r>
        <w:rPr>
          <w:rFonts w:hint="eastAsia"/>
        </w:rPr>
        <w:t xml:space="preserve">；诱骗模组的自己的地址默认i</w:t>
      </w:r>
      <w:r>
        <w:t xml:space="preserve">p:192.168.1.10</w:t>
      </w:r>
      <w:r>
        <w:rPr>
          <w:rFonts w:hint="eastAsia"/>
        </w:rPr>
        <w:t xml:space="preserve">，p</w:t>
      </w:r>
      <w:r>
        <w:t xml:space="preserve">ort</w:t>
      </w:r>
      <w:r>
        <w:rPr>
          <w:rFonts w:hint="eastAsia"/>
        </w:rPr>
        <w:t xml:space="preserve">:</w:t>
      </w:r>
      <w:r>
        <w:t xml:space="preserve">5010</w:t>
      </w:r>
      <w:r>
        <w:rPr>
          <w:rFonts w:hint="eastAsia"/>
        </w:rPr>
        <w:t xml:space="preserve">。即上位机发送控制命令</w:t>
      </w:r>
      <w:r>
        <w:t xml:space="preserve">0xd1</w:t>
      </w:r>
      <w:r>
        <w:rPr>
          <w:rFonts w:hint="eastAsia"/>
        </w:rPr>
        <w:t xml:space="preserve">到1</w:t>
      </w:r>
      <w:r>
        <w:t xml:space="preserve">92.168.1.10:5010</w:t>
      </w:r>
      <w:r>
        <w:rPr>
          <w:rFonts w:hint="eastAsia"/>
        </w:rPr>
        <w:t xml:space="preserve">来控制模组工作，自己的电脑i</w:t>
      </w:r>
      <w:r>
        <w:t xml:space="preserve">p</w:t>
      </w:r>
      <w:r>
        <w:rPr>
          <w:rFonts w:hint="eastAsia"/>
        </w:rPr>
        <w:t xml:space="preserve">设为1</w:t>
      </w:r>
      <w:r>
        <w:t xml:space="preserve">92.168.1.12</w:t>
      </w:r>
      <w:r>
        <w:rPr>
          <w:rFonts w:hint="eastAsia"/>
        </w:rPr>
        <w:t xml:space="preserve">，从8</w:t>
      </w:r>
      <w:r>
        <w:t xml:space="preserve">621</w:t>
      </w:r>
      <w:r>
        <w:rPr>
          <w:rFonts w:hint="eastAsia"/>
        </w:rPr>
        <w:t xml:space="preserve">端口接受回传数据(</w:t>
      </w:r>
      <w:r>
        <w:t xml:space="preserve">0xd3)</w:t>
      </w:r>
      <w:r>
        <w:rPr>
          <w:rFonts w:hint="eastAsia"/>
        </w:rPr>
        <w:t xml:space="preserve">。</w:t>
      </w:r>
      <w:r/>
    </w:p>
    <w:p>
      <w:pPr>
        <w:pBdr/>
        <w:tabs>
          <w:tab w:val="left" w:leader="none" w:pos="3038"/>
        </w:tabs>
        <w:spacing/>
        <w:ind w:firstLine="420"/>
        <w:jc w:val="left"/>
        <w:rPr/>
      </w:pPr>
      <w:r>
        <w:rPr>
          <w:rFonts w:hint="eastAsia"/>
        </w:rPr>
        <w:t xml:space="preserve">修改ip操作，请联系我司技术人员，使用专门的软件进行修改。</w:t>
      </w:r>
      <w:r/>
    </w:p>
    <w:p>
      <w:pPr>
        <w:pBdr/>
        <w:tabs>
          <w:tab w:val="left" w:leader="none" w:pos="3038"/>
        </w:tabs>
        <w:spacing/>
        <w:ind w:firstLine="420"/>
        <w:jc w:val="left"/>
        <w:rPr/>
      </w:pPr>
      <w:r>
        <w:rPr>
          <w:rFonts w:hint="eastAsia"/>
        </w:rPr>
        <w:t xml:space="preserve">禁飞区实现：控制报文中仿真模式同样为3，初始仿真位置填机场经纬度，速度置0。</w:t>
      </w:r>
      <w:r/>
    </w:p>
    <w:p>
      <w:pPr>
        <w:pStyle w:val="855"/>
        <w:pBdr/>
        <w:spacing w:before="240"/>
        <w:ind/>
        <w:rPr/>
      </w:pPr>
      <w:r>
        <w:rPr>
          <w:rFonts w:hint="eastAsia"/>
        </w:rPr>
        <w:t xml:space="preserve">使用步骤</w:t>
      </w:r>
      <w:r/>
    </w:p>
    <w:p>
      <w:pPr>
        <w:pBdr/>
        <w:tabs>
          <w:tab w:val="left" w:leader="none" w:pos="3038"/>
        </w:tabs>
        <w:spacing/>
        <w:ind w:firstLine="420"/>
        <w:jc w:val="left"/>
        <w:rPr/>
      </w:pPr>
      <w:r>
        <w:rPr>
          <w:rFonts w:hint="eastAsia"/>
        </w:rPr>
        <w:t xml:space="preserve">上电后从192.168.1.12:8621端口接收工作状态回传报(0xD3)，注意设备当前状态和接收的gps和glonass的数量变化，当设备当前状态为5时，就可以先开启系统再开启信号了，但此时如果卫星数过少可能没有效果，所以效果好的条件就是设备当前状态为5&amp;&amp;gps&gt;=8&amp;&amp;glonass&gt;=6。</w:t>
      </w:r>
      <w:r/>
    </w:p>
    <w:p>
      <w:pPr>
        <w:pBdr/>
        <w:tabs>
          <w:tab w:val="left" w:leader="none" w:pos="3038"/>
        </w:tabs>
        <w:spacing/>
        <w:ind w:firstLine="420"/>
        <w:jc w:val="left"/>
        <w:rPr/>
      </w:pPr>
      <w:r>
        <w:rPr>
          <w:rFonts w:hint="eastAsia"/>
        </w:rPr>
        <w:t xml:space="preserve">开启系统：</w:t>
      </w:r>
      <w:r>
        <w:rPr>
          <w:rFonts w:hint="eastAsia" w:ascii="宋体" w:cs="宋体"/>
          <w:szCs w:val="21"/>
        </w:rPr>
        <w:t xml:space="preserve">数据包更改标志++，仿真模式=1（=3时可设为禁飞，初始仿真位置就得赋值了，依次是纬度，经度，高度），诱骗信号频段控制1=14（全开可自己后续勾选），系统开关控制=1，工作模式=1/3，区域防护圆半径=100（默认，可修改），区域防护/驱离速度=10（默认，可修改），驱离实时方向=0（默认，可修改0~360），</w:t>
      </w:r>
      <w:r>
        <w:rPr>
          <w:rFonts w:hint="eastAsia" w:cs="宋体"/>
          <w:szCs w:val="21"/>
        </w:rPr>
        <w:t xml:space="preserve">衰减使能控制=0（</w:t>
      </w:r>
      <w:r>
        <w:rPr>
          <w:rFonts w:hint="eastAsia" w:ascii="宋体" w:cs="宋体"/>
          <w:szCs w:val="21"/>
        </w:rPr>
        <w:t xml:space="preserve">默认，可修改</w:t>
      </w:r>
      <w:r>
        <w:rPr>
          <w:rFonts w:hint="eastAsia" w:cs="宋体"/>
          <w:szCs w:val="21"/>
        </w:rPr>
        <w:t xml:space="preserve">），然后将 </w:t>
      </w:r>
      <w:r>
        <w:rPr>
          <w:rFonts w:hint="eastAsia"/>
        </w:rPr>
        <w:t xml:space="preserve">工作模式选择及工作状态控制命令报 塞到220个字节中，计算校验码，给报头等赋值，发送到192.168.1.10：5010即可。</w:t>
      </w:r>
      <w:r/>
    </w:p>
    <w:p>
      <w:pPr>
        <w:pBdr/>
        <w:tabs>
          <w:tab w:val="left" w:leader="none" w:pos="3038"/>
        </w:tabs>
        <w:spacing/>
        <w:ind w:firstLine="420"/>
        <w:jc w:val="left"/>
        <w:rPr/>
      </w:pPr>
      <w:r>
        <w:rPr>
          <w:rFonts w:hint="eastAsia"/>
        </w:rPr>
        <w:t xml:space="preserve">开启信号：</w:t>
      </w:r>
      <w:r>
        <w:rPr>
          <w:rFonts w:hint="eastAsia" w:ascii="宋体" w:cs="宋体"/>
          <w:szCs w:val="21"/>
        </w:rPr>
        <w:t xml:space="preserve">发射信号开关=1，然后组报发送，得先开系统，过三四秒再开信号。</w:t>
      </w:r>
      <w:r/>
    </w:p>
    <w:p>
      <w:pPr>
        <w:pBdr/>
        <w:tabs>
          <w:tab w:val="left" w:leader="none" w:pos="3038"/>
        </w:tabs>
        <w:spacing/>
        <w:ind w:firstLine="420"/>
        <w:jc w:val="left"/>
        <w:rPr/>
      </w:pPr>
      <w:r>
        <w:rPr>
          <w:rFonts w:hint="eastAsia"/>
        </w:rPr>
        <w:t xml:space="preserve">关闭信号：</w:t>
      </w:r>
      <w:r>
        <w:rPr>
          <w:rFonts w:hint="eastAsia" w:ascii="宋体" w:cs="宋体"/>
          <w:szCs w:val="21"/>
        </w:rPr>
        <w:t xml:space="preserve">发射信号开关=0，然后组报发送。</w:t>
      </w:r>
      <w:r/>
    </w:p>
    <w:p>
      <w:pPr>
        <w:pBdr/>
        <w:tabs>
          <w:tab w:val="left" w:leader="none" w:pos="3038"/>
        </w:tabs>
        <w:spacing/>
        <w:ind w:firstLine="420"/>
        <w:jc w:val="left"/>
        <w:rPr>
          <w:rFonts w:hint="eastAsia" w:ascii="宋体" w:cs="宋体"/>
          <w:highlight w:val="none"/>
        </w:rPr>
      </w:pPr>
      <w:r>
        <w:rPr>
          <w:rFonts w:hint="eastAsia"/>
        </w:rPr>
        <w:t xml:space="preserve">关闭系统：</w:t>
      </w:r>
      <w:r>
        <w:rPr>
          <w:rFonts w:hint="eastAsia" w:ascii="宋体" w:cs="宋体"/>
          <w:szCs w:val="21"/>
        </w:rPr>
        <w:t xml:space="preserve">数据包更改标志=1，发射信号开关=0，系统开关控制=0，关闭系统时可同时关闭信号，然后组报发送。</w:t>
      </w:r>
      <w:r/>
    </w:p>
    <w:p>
      <w:pPr>
        <w:pBdr/>
        <w:tabs>
          <w:tab w:val="left" w:leader="none" w:pos="3038"/>
        </w:tabs>
        <w:spacing/>
        <w:ind w:firstLine="420"/>
        <w:jc w:val="left"/>
        <w:rPr/>
      </w:pPr>
      <w:r/>
      <w:r/>
    </w:p>
    <w:p>
      <w:pPr>
        <w:pBdr/>
        <w:tabs>
          <w:tab w:val="left" w:leader="none" w:pos="3038"/>
        </w:tabs>
        <w:spacing/>
        <w:ind w:firstLine="420"/>
        <w:jc w:val="left"/>
        <w:rPr/>
      </w:pPr>
      <w:r>
        <w:rPr>
          <w:rFonts w:hint="eastAsia" w:ascii="宋体" w:cs="宋体"/>
          <w:szCs w:val="21"/>
          <w:highlight w:val="none"/>
        </w:rPr>
        <w:t xml:space="preserve">修改</w:t>
      </w:r>
      <w:r>
        <w:rPr>
          <w:rFonts w:hint="eastAsia" w:ascii="宋体" w:cs="宋体"/>
          <w:szCs w:val="21"/>
          <w:highlight w:val="none"/>
        </w:rPr>
        <w:t xml:space="preserve">时间：2026</w:t>
      </w:r>
      <w:r>
        <w:rPr>
          <w:rFonts w:hint="eastAsia" w:ascii="宋体" w:cs="宋体"/>
          <w:szCs w:val="21"/>
          <w:highlight w:val="none"/>
        </w:rPr>
        <w:t xml:space="preserve">年5</w:t>
      </w:r>
      <w:r>
        <w:rPr>
          <w:rFonts w:hint="eastAsia" w:ascii="宋体" w:cs="宋体"/>
          <w:szCs w:val="21"/>
          <w:highlight w:val="none"/>
        </w:rPr>
        <w:t xml:space="preserve">月26</w:t>
      </w:r>
      <w:r>
        <w:rPr>
          <w:rFonts w:hint="eastAsia" w:ascii="宋体" w:cs="宋体"/>
          <w:szCs w:val="21"/>
          <w:highlight w:val="none"/>
        </w:rPr>
        <w:t xml:space="preserve">日</w:t>
      </w:r>
      <w:r>
        <w:rPr>
          <w:rFonts w:hint="eastAsia" w:ascii="宋体" w:cs="宋体"/>
          <w:szCs w:val="21"/>
          <w:highlight w:val="none"/>
        </w:rPr>
      </w:r>
      <w:r>
        <w:rPr>
          <w:rFonts w:hint="eastAsia" w:ascii="宋体" w:cs="宋体"/>
          <w:szCs w:val="21"/>
          <w:highlight w:val="none"/>
        </w:rPr>
      </w:r>
    </w:p>
    <w:p>
      <w:pPr>
        <w:pBdr/>
        <w:tabs>
          <w:tab w:val="left" w:leader="none" w:pos="3038"/>
        </w:tabs>
        <w:spacing/>
        <w:ind/>
        <w:jc w:val="left"/>
        <w:rPr/>
      </w:pPr>
      <w:r/>
      <w:r/>
    </w:p>
    <w:sectPr>
      <w:footerReference w:type="default" r:id="rId9"/>
      <w:footnotePr/>
      <w:endnotePr/>
      <w:type w:val="nextPage"/>
      <w:pgSz w:h="16838" w:orient="landscape" w:w="11906"/>
      <w:pgMar w:top="1418" w:right="1701" w:bottom="1418" w:left="1701" w:header="851" w:footer="992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Tahoma">
    <w:panose1 w:val="020B0604030504040204"/>
  </w:font>
  <w:font w:name="Cambria">
    <w:panose1 w:val="02040503050406030204"/>
  </w:font>
  <w:font w:name="仿宋体">
    <w:panose1 w:val="020B0603030804020204"/>
  </w:font>
  <w:font w:name="仿宋_GB2312">
    <w:panose1 w:val="020B0603030804020204"/>
  </w:font>
  <w:font w:name="Verdana">
    <w:panose1 w:val="020B0604030504040204"/>
  </w:font>
  <w:font w:name="黑体">
    <w:panose1 w:val="02020603020101020101"/>
  </w:font>
  <w:font w:name="Arial">
    <w:panose1 w:val="020B0604020202020204"/>
  </w:font>
  <w:font w:name="宋体">
    <w:panose1 w:val="02020603020101020101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0"/>
      <w:pBdr/>
      <w:tabs>
        <w:tab w:val="center" w:leader="none" w:pos="4153"/>
        <w:tab w:val="right" w:leader="none" w:pos="8306"/>
      </w:tabs>
      <w:spacing/>
      <w:ind/>
      <w:jc w:val="right"/>
      <w:rPr>
        <w:sz w:val="21"/>
      </w:rPr>
    </w:pPr>
    <w:r>
      <w:rPr>
        <w:rFonts w:hint="eastAsia"/>
        <w:sz w:val="21"/>
      </w:rPr>
      <w:t xml:space="preserve">共 </w:t>
    </w:r>
    <w:r>
      <w:fldChar w:fldCharType="begin"/>
    </w:r>
    <w:r>
      <w:instrText xml:space="preserve"> NUMPAGES  \* MERGEFORMAT </w:instrText>
    </w:r>
    <w:r>
      <w:fldChar w:fldCharType="separate"/>
    </w:r>
    <w:r>
      <w:rPr>
        <w:sz w:val="21"/>
      </w:rPr>
      <w:t xml:space="preserve">14</w:t>
    </w:r>
    <w:r>
      <w:fldChar w:fldCharType="end"/>
    </w:r>
    <w:r>
      <w:rPr>
        <w:rFonts w:hint="eastAsia"/>
        <w:sz w:val="21"/>
      </w:rPr>
      <w:t xml:space="preserve"> 页  第 </w:t>
    </w:r>
    <w:r>
      <w:rPr>
        <w:rStyle w:val="893"/>
        <w:bCs/>
        <w:sz w:val="21"/>
      </w:rPr>
      <w:fldChar w:fldCharType="begin"/>
    </w:r>
    <w:r>
      <w:rPr>
        <w:rStyle w:val="893"/>
        <w:bCs/>
        <w:sz w:val="21"/>
      </w:rPr>
      <w:instrText xml:space="preserve"> PAGE </w:instrText>
    </w:r>
    <w:r>
      <w:rPr>
        <w:bCs/>
        <w:sz w:val="21"/>
      </w:rPr>
      <w:fldChar w:fldCharType="separate"/>
    </w:r>
    <w:r>
      <w:rPr>
        <w:bCs/>
        <w:sz w:val="21"/>
      </w:rPr>
      <w:fldChar w:fldCharType="end"/>
    </w:r>
    <w:r>
      <w:rPr>
        <w:rStyle w:val="893"/>
        <w:rFonts w:hint="eastAsia"/>
        <w:sz w:val="21"/>
      </w:rPr>
      <w:t xml:space="preserve"> </w:t>
    </w:r>
    <w:r>
      <w:rPr>
        <w:rFonts w:hint="eastAsia"/>
        <w:sz w:val="21"/>
      </w:rPr>
      <w:t xml:space="preserve">页</w:t>
    </w:r>
    <w:r>
      <w:rPr>
        <w:sz w:val="21"/>
      </w:rPr>
    </w:r>
    <w:r>
      <w:rPr>
        <w:sz w:val="21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Restart w:val="0"/>
      <w:lvlText w:val="%1)"/>
      <w:numFmt w:val="lowerLetter"/>
      <w:pPr>
        <w:pBdr/>
        <w:tabs>
          <w:tab w:val="num" w:leader="none" w:pos="0"/>
        </w:tabs>
        <w:spacing/>
        <w:ind w:hanging="11" w:left="491"/>
      </w:pPr>
      <w:rPr>
        <w:rFonts w:hint="eastAsia"/>
      </w:rPr>
      <w:start w:val="1"/>
      <w:suff w:val="tab"/>
    </w:lvl>
    <w:lvl w:ilvl="1">
      <w:isLgl w:val="false"/>
      <w:lvlJc w:val="left"/>
      <w:lvlText w:val=""/>
      <w:numFmt w:val="bullet"/>
      <w:pPr>
        <w:pBdr/>
        <w:tabs>
          <w:tab w:val="num" w:leader="none" w:pos="0"/>
        </w:tabs>
        <w:spacing/>
        <w:ind w:hanging="420" w:left="1320"/>
      </w:pPr>
      <w:rPr>
        <w:rFonts w:hint="default" w:ascii="Wingdings" w:hAnsi="Wingdings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420" w:left="17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420" w:left="2160"/>
      </w:pPr>
      <w:rPr/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num" w:leader="none" w:pos="0"/>
        </w:tabs>
        <w:spacing/>
        <w:ind w:hanging="420" w:left="25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420" w:left="30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420" w:left="3420"/>
      </w:pPr>
      <w:rPr/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num" w:leader="none" w:pos="0"/>
        </w:tabs>
        <w:spacing/>
        <w:ind w:hanging="420" w:left="38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420" w:left="4260"/>
      </w:pPr>
      <w:rPr/>
      <w:start w:val="1"/>
      <w:suff w:val="tab"/>
    </w:lvl>
  </w:abstractNum>
  <w:abstractNum w:abstractNumId="1">
    <w:lvl w:ilvl="0">
      <w:isLgl w:val="false"/>
      <w:lvlJc w:val="left"/>
      <w:lvlRestart w:val="0"/>
      <w:lvlText w:val="%1"/>
      <w:numFmt w:val="decimal"/>
      <w:pPr>
        <w:pBdr/>
        <w:tabs>
          <w:tab w:val="num" w:leader="none" w:pos="0"/>
        </w:tabs>
        <w:spacing/>
        <w:ind w:hanging="420" w:left="420"/>
      </w:pPr>
      <w:rPr>
        <w:rFonts w:hint="default" w:ascii="宋体" w:hAnsi="宋体" w:eastAsia="宋体"/>
        <w:sz w:val="21"/>
        <w:szCs w:val="21"/>
      </w:rPr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num" w:leader="none" w:pos="0"/>
        </w:tabs>
        <w:spacing/>
        <w:ind w:hanging="420" w:left="8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420" w:left="12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420" w:left="1680"/>
      </w:pPr>
      <w:rPr/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num" w:leader="none" w:pos="0"/>
        </w:tabs>
        <w:spacing/>
        <w:ind w:hanging="420" w:left="21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42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420" w:left="2940"/>
      </w:pPr>
      <w:rPr/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num" w:leader="none" w:pos="0"/>
        </w:tabs>
        <w:spacing/>
        <w:ind w:hanging="420" w:left="33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420" w:left="3780"/>
      </w:pPr>
      <w:rPr/>
      <w:start w:val="1"/>
      <w:suff w:val="tab"/>
    </w:lvl>
  </w:abstractNum>
  <w:abstractNum w:abstractNumId="2">
    <w:lvl w:ilvl="0">
      <w:isLgl w:val="false"/>
      <w:lvlJc w:val="left"/>
      <w:lvlRestart w:val="0"/>
      <w:lvlText w:val="%1"/>
      <w:numFmt w:val="decimal"/>
      <w:pPr>
        <w:pBdr/>
        <w:tabs>
          <w:tab w:val="num" w:leader="none" w:pos="0"/>
        </w:tabs>
        <w:spacing/>
        <w:ind w:hanging="420" w:left="420"/>
      </w:pPr>
      <w:rPr>
        <w:rFonts w:hint="default"/>
      </w:rPr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num" w:leader="none" w:pos="0"/>
        </w:tabs>
        <w:spacing/>
        <w:ind w:hanging="420" w:left="8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420" w:left="12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420" w:left="1680"/>
      </w:pPr>
      <w:rPr/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num" w:leader="none" w:pos="0"/>
        </w:tabs>
        <w:spacing/>
        <w:ind w:hanging="420" w:left="21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42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420" w:left="2940"/>
      </w:pPr>
      <w:rPr/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num" w:leader="none" w:pos="0"/>
        </w:tabs>
        <w:spacing/>
        <w:ind w:hanging="420" w:left="33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420" w:left="3780"/>
      </w:pPr>
      <w:rPr/>
      <w:start w:val="1"/>
      <w:suff w:val="tab"/>
    </w:lvl>
  </w:abstractNum>
  <w:abstractNum w:abstractNumId="3">
    <w:lvl w:ilvl="0">
      <w:isLgl w:val="false"/>
      <w:lvlJc w:val="left"/>
      <w:lvlRestart w:val="0"/>
      <w:lvlText w:val="%1."/>
      <w:numFmt w:val="decimal"/>
      <w:pPr>
        <w:pBdr/>
        <w:tabs>
          <w:tab w:val="num" w:leader="none" w:pos="0"/>
        </w:tabs>
        <w:spacing/>
        <w:ind w:hanging="425" w:left="425"/>
      </w:pPr>
      <w:rPr>
        <w:rFonts w:hint="default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lvl w:ilvl="0">
      <w:isLgl w:val="false"/>
      <w:lvlJc w:val="left"/>
      <w:lvlRestart w:val="0"/>
      <w:lvlText w:val="%1."/>
      <w:numFmt w:val="decimal"/>
      <w:pPr>
        <w:pBdr/>
        <w:tabs>
          <w:tab w:val="num" w:leader="none" w:pos="0"/>
        </w:tabs>
        <w:spacing/>
        <w:ind w:hanging="425" w:left="425"/>
      </w:pPr>
      <w:rPr>
        <w:rFonts w:hint="default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lvl w:ilvl="0">
      <w:isLgl w:val="false"/>
      <w:lvlJc w:val="left"/>
      <w:lvlRestart w:val="0"/>
      <w:lvlText w:val="%1"/>
      <w:numFmt w:val="decimal"/>
      <w:pPr>
        <w:pBdr/>
        <w:tabs>
          <w:tab w:val="num" w:leader="none" w:pos="0"/>
        </w:tabs>
        <w:spacing/>
        <w:ind w:hanging="432" w:left="432"/>
      </w:pPr>
      <w:pStyle w:val="855"/>
      <w:rPr>
        <w:rFonts w:hint="eastAsia"/>
        <w:b w:val="0"/>
        <w:i w:val="0"/>
        <w:color w:val="auto"/>
        <w:sz w:val="24"/>
        <w:u w:val="none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0"/>
        </w:tabs>
        <w:spacing/>
        <w:ind w:hanging="576" w:left="576"/>
      </w:pPr>
      <w:pStyle w:val="856"/>
      <w:rPr>
        <w:rFonts w:hint="eastAsia"/>
        <w:b w:val="0"/>
        <w:i w:val="0"/>
        <w:color w:val="auto"/>
        <w:sz w:val="24"/>
        <w:u w:val="none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0"/>
        </w:tabs>
        <w:spacing/>
        <w:ind w:hanging="720" w:left="720"/>
      </w:pPr>
      <w:pStyle w:val="857"/>
      <w:rPr>
        <w:rFonts w:hint="eastAsia"/>
        <w:b w:val="0"/>
        <w:i w:val="0"/>
        <w:color w:val="auto"/>
        <w:sz w:val="24"/>
        <w:u w:val="none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0"/>
        </w:tabs>
        <w:spacing/>
        <w:ind w:hanging="864" w:left="864"/>
      </w:pPr>
      <w:pStyle w:val="858"/>
      <w:rPr>
        <w:rFonts w:hint="eastAsia"/>
        <w:b w:val="0"/>
        <w:i w:val="0"/>
        <w:color w:val="auto"/>
        <w:sz w:val="24"/>
        <w:u w:val="none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tabs>
          <w:tab w:val="num" w:leader="none" w:pos="0"/>
        </w:tabs>
        <w:spacing/>
        <w:ind w:hanging="1008" w:left="5687"/>
      </w:pPr>
      <w:pStyle w:val="859"/>
      <w:rPr>
        <w:rFonts w:hint="eastAsia"/>
        <w:b w:val="0"/>
        <w:i w:val="0"/>
        <w:color w:val="auto"/>
        <w:sz w:val="24"/>
        <w:u w:val="none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tabs>
          <w:tab w:val="num" w:leader="none" w:pos="0"/>
        </w:tabs>
        <w:spacing/>
        <w:ind w:hanging="1152" w:left="1152"/>
      </w:pPr>
      <w:pStyle w:val="860"/>
      <w:rPr>
        <w:rFonts w:hint="eastAsia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tabs>
          <w:tab w:val="num" w:leader="none" w:pos="0"/>
        </w:tabs>
        <w:spacing/>
        <w:ind w:hanging="1296" w:left="1296"/>
      </w:pPr>
      <w:pStyle w:val="861"/>
      <w:rPr>
        <w:rFonts w:hint="eastAsia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tabs>
          <w:tab w:val="num" w:leader="none" w:pos="0"/>
        </w:tabs>
        <w:spacing/>
        <w:ind w:hanging="1440" w:left="1440"/>
      </w:pPr>
      <w:pStyle w:val="862"/>
      <w:rPr>
        <w:rFonts w:hint="eastAsia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num" w:leader="none" w:pos="0"/>
        </w:tabs>
        <w:spacing/>
        <w:ind w:hanging="1584" w:left="1584"/>
      </w:pPr>
      <w:pStyle w:val="863"/>
      <w:rPr>
        <w:rFonts w:hint="eastAsia"/>
      </w:rPr>
      <w:start w:val="1"/>
      <w:suff w:val="tab"/>
    </w:lvl>
  </w:abstractNum>
  <w:abstractNum w:abstractNumId="6">
    <w:lvl w:ilvl="0">
      <w:isLgl w:val="false"/>
      <w:lvlJc w:val="left"/>
      <w:lvlRestart w:val="0"/>
      <w:lvlText w:val="%1"/>
      <w:numFmt w:val="none"/>
      <w:pPr>
        <w:pBdr/>
        <w:tabs>
          <w:tab w:val="num" w:leader="none" w:pos="0"/>
        </w:tabs>
        <w:spacing/>
        <w:ind w:firstLine="0" w:left="420"/>
      </w:pPr>
      <w:rPr>
        <w:rFonts w:hint="default" w:ascii="Times New Roman" w:hAnsi="Times New Roman"/>
        <w:b/>
        <w:i w:val="0"/>
        <w:sz w:val="21"/>
      </w:rPr>
      <w:start w:val="1"/>
      <w:suff w:val="nothing"/>
    </w:lvl>
    <w:lvl w:ilvl="1">
      <w:isLgl w:val="false"/>
      <w:lvlJc w:val="left"/>
      <w:lvlText w:val="%1%2　"/>
      <w:numFmt w:val="decimal"/>
      <w:pPr>
        <w:pBdr/>
        <w:tabs>
          <w:tab w:val="num" w:leader="none" w:pos="0"/>
        </w:tabs>
        <w:spacing/>
        <w:ind w:firstLine="0" w:left="420"/>
      </w:pPr>
      <w:pStyle w:val="869"/>
      <w:rPr>
        <w:rFonts w:hint="eastAsia" w:ascii="黑体" w:hAnsi="黑体" w:eastAsia="黑体"/>
        <w:b w:val="0"/>
        <w:i w:val="0"/>
        <w:sz w:val="21"/>
      </w:rPr>
      <w:start w:val="1"/>
      <w:suff w:val="nothing"/>
    </w:lvl>
    <w:lvl w:ilvl="2">
      <w:isLgl w:val="false"/>
      <w:lvlJc w:val="left"/>
      <w:lvlText w:val="%1%2.%3　"/>
      <w:numFmt w:val="decimal"/>
      <w:pPr>
        <w:pBdr/>
        <w:tabs>
          <w:tab w:val="num" w:leader="none" w:pos="0"/>
        </w:tabs>
        <w:spacing/>
        <w:ind w:firstLine="0" w:left="840"/>
      </w:pPr>
      <w:pStyle w:val="941"/>
      <w:rPr>
        <w:rFonts w:hint="eastAsia" w:ascii="黑体" w:hAnsi="黑体" w:eastAsia="黑体"/>
        <w:b w:val="0"/>
        <w:i w:val="0"/>
        <w:sz w:val="21"/>
      </w:rPr>
      <w:start w:val="1"/>
      <w:suff w:val="nothing"/>
    </w:lvl>
    <w:lvl w:ilvl="3">
      <w:isLgl w:val="false"/>
      <w:lvlJc w:val="left"/>
      <w:lvlText w:val="%1%2.%3.%4　"/>
      <w:numFmt w:val="decimal"/>
      <w:pPr>
        <w:pBdr/>
        <w:tabs>
          <w:tab w:val="num" w:leader="none" w:pos="0"/>
        </w:tabs>
        <w:spacing/>
        <w:ind w:firstLine="0" w:left="420"/>
      </w:pPr>
      <w:pStyle w:val="919"/>
      <w:rPr>
        <w:rFonts w:hint="eastAsia" w:ascii="黑体" w:hAnsi="黑体" w:eastAsia="黑体"/>
        <w:b w:val="0"/>
        <w:i w:val="0"/>
        <w:sz w:val="21"/>
      </w:rPr>
      <w:start w:val="1"/>
      <w:suff w:val="nothing"/>
    </w:lvl>
    <w:lvl w:ilvl="4">
      <w:isLgl w:val="false"/>
      <w:lvlJc w:val="left"/>
      <w:lvlText w:val="%1%2.%3.%4.%5　"/>
      <w:numFmt w:val="decimal"/>
      <w:pPr>
        <w:pBdr/>
        <w:tabs>
          <w:tab w:val="num" w:leader="none" w:pos="0"/>
        </w:tabs>
        <w:spacing/>
        <w:ind w:firstLine="0" w:left="420"/>
      </w:pPr>
      <w:pStyle w:val="935"/>
      <w:rPr>
        <w:rFonts w:hint="eastAsia" w:ascii="黑体" w:hAnsi="黑体" w:eastAsia="黑体"/>
        <w:b w:val="0"/>
        <w:i w:val="0"/>
        <w:sz w:val="21"/>
      </w:rPr>
      <w:start w:val="1"/>
      <w:suff w:val="nothing"/>
    </w:lvl>
    <w:lvl w:ilvl="5">
      <w:isLgl w:val="false"/>
      <w:lvlJc w:val="left"/>
      <w:lvlText w:val="%1%2.%3.%4.%5.%6　"/>
      <w:numFmt w:val="decimal"/>
      <w:pPr>
        <w:pBdr/>
        <w:tabs>
          <w:tab w:val="num" w:leader="none" w:pos="0"/>
        </w:tabs>
        <w:spacing/>
        <w:ind w:firstLine="0" w:left="420"/>
      </w:pPr>
      <w:pStyle w:val="939"/>
      <w:rPr>
        <w:rFonts w:hint="eastAsia" w:ascii="黑体" w:hAnsi="黑体" w:eastAsia="黑体"/>
        <w:b w:val="0"/>
        <w:i w:val="0"/>
        <w:sz w:val="21"/>
      </w:rPr>
      <w:start w:val="1"/>
      <w:suff w:val="nothing"/>
    </w:lvl>
    <w:lvl w:ilvl="6">
      <w:isLgl w:val="false"/>
      <w:lvlJc w:val="left"/>
      <w:lvlText w:val="%1%2.%3.%4.%5.%6.%7　"/>
      <w:numFmt w:val="decimal"/>
      <w:pPr>
        <w:pBdr/>
        <w:tabs>
          <w:tab w:val="num" w:leader="none" w:pos="0"/>
        </w:tabs>
        <w:spacing/>
        <w:ind w:firstLine="0" w:left="420"/>
      </w:pPr>
      <w:pStyle w:val="940"/>
      <w:rPr>
        <w:rFonts w:hint="eastAsia" w:ascii="黑体" w:hAnsi="黑体" w:eastAsia="黑体"/>
        <w:b w:val="0"/>
        <w:i w:val="0"/>
        <w:sz w:val="21"/>
      </w:rPr>
      <w:start w:val="1"/>
      <w:suff w:val="nothing"/>
    </w:lvl>
    <w:lvl w:ilvl="7">
      <w:isLgl w:val="false"/>
      <w:lvlJc w:val="left"/>
      <w:lvlText w:val="%1.%2.%3.%4.%5.%6.%7.%8"/>
      <w:numFmt w:val="decimal"/>
      <w:pPr>
        <w:pBdr/>
        <w:tabs>
          <w:tab w:val="num" w:leader="none" w:pos="0"/>
        </w:tabs>
        <w:spacing/>
        <w:ind w:hanging="1418" w:left="4389"/>
      </w:pPr>
      <w:rPr>
        <w:rFonts w:hint="eastAsia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num" w:leader="none" w:pos="0"/>
        </w:tabs>
        <w:spacing/>
        <w:ind w:hanging="1700" w:left="5097"/>
      </w:pPr>
      <w:rPr>
        <w:rFonts w:hint="eastAsia"/>
      </w:rPr>
      <w:start w:val="1"/>
      <w:suff w:val="tab"/>
    </w:lvl>
  </w:abstractNum>
  <w:abstractNum w:abstractNumId="7">
    <w:lvl w:ilvl="0">
      <w:isLgl w:val="false"/>
      <w:lvlJc w:val="left"/>
      <w:lvlRestart w:val="0"/>
      <w:lvlText w:val="%1"/>
      <w:numFmt w:val="decimal"/>
      <w:pPr>
        <w:pBdr/>
        <w:tabs>
          <w:tab w:val="num" w:leader="none" w:pos="0"/>
        </w:tabs>
        <w:spacing/>
        <w:ind w:hanging="435" w:left="435"/>
      </w:pPr>
      <w:pStyle w:val="873"/>
      <w:rPr>
        <w:rFonts w:hint="default"/>
      </w:rPr>
      <w:start w:val="1"/>
      <w:suff w:val="tab"/>
    </w:lvl>
    <w:lvl w:ilvl="1">
      <w:isLgl w:val="true"/>
      <w:lvlJc w:val="left"/>
      <w:lvlText w:val="%1.%2"/>
      <w:numFmt w:val="decimal"/>
      <w:pPr>
        <w:pBdr/>
        <w:tabs>
          <w:tab w:val="num" w:leader="none" w:pos="0"/>
        </w:tabs>
        <w:spacing/>
        <w:ind w:hanging="645" w:left="645"/>
      </w:pPr>
      <w:rPr>
        <w:rFonts w:hint="default"/>
      </w:rPr>
      <w:start w:val="1"/>
      <w:suff w:val="tab"/>
    </w:lvl>
    <w:lvl w:ilvl="2">
      <w:isLgl w:val="true"/>
      <w:lvlJc w:val="left"/>
      <w:lvlText w:val="%1.%2.%3"/>
      <w:numFmt w:val="decimal"/>
      <w:pPr>
        <w:pBdr/>
        <w:tabs>
          <w:tab w:val="num" w:leader="none" w:pos="0"/>
        </w:tabs>
        <w:spacing/>
        <w:ind w:hanging="720" w:left="720"/>
      </w:pPr>
      <w:rPr>
        <w:rFonts w:hint="default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0"/>
        </w:tabs>
        <w:spacing/>
        <w:ind w:hanging="1080" w:left="1080"/>
      </w:pPr>
      <w:rPr>
        <w:rFonts w:hint="default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tabs>
          <w:tab w:val="num" w:leader="none" w:pos="0"/>
        </w:tabs>
        <w:spacing/>
        <w:ind w:hanging="1080" w:left="1080"/>
      </w:pPr>
      <w:rPr>
        <w:rFonts w:hint="default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0"/>
        </w:tabs>
        <w:spacing/>
        <w:ind w:hanging="1440" w:left="144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0"/>
        </w:tabs>
        <w:spacing/>
        <w:ind w:hanging="1440" w:left="144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0"/>
        </w:tabs>
        <w:spacing/>
        <w:ind w:hanging="1800" w:left="180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0"/>
        </w:tabs>
        <w:spacing/>
        <w:ind w:hanging="2160" w:left="2160"/>
      </w:pPr>
      <w:rPr>
        <w:rFonts w:hint="default"/>
      </w:rPr>
      <w:start w:val="1"/>
      <w:suff w:val="tab"/>
    </w:lvl>
  </w:abstractNum>
  <w:abstractNum w:abstractNumId="8">
    <w:lvl w:ilvl="0">
      <w:isLgl w:val="false"/>
      <w:lvlJc w:val="left"/>
      <w:lvlRestart w:val="0"/>
      <w:lvlText w:val="附　录　%1"/>
      <w:numFmt w:val="upperLetter"/>
      <w:pPr>
        <w:pBdr/>
        <w:tabs>
          <w:tab w:val="num" w:leader="none" w:pos="0"/>
        </w:tabs>
        <w:spacing/>
        <w:ind w:firstLine="0" w:left="0"/>
      </w:pPr>
      <w:pStyle w:val="914"/>
      <w:rPr>
        <w:rFonts w:hint="eastAsia" w:ascii="黑体" w:hAnsi="黑体" w:eastAsia="黑体"/>
        <w:b w:val="0"/>
        <w:i w:val="0"/>
        <w:sz w:val="21"/>
      </w:rPr>
      <w:start w:val="1"/>
      <w:suff w:val="nothing"/>
    </w:lvl>
    <w:lvl w:ilvl="1">
      <w:isLgl w:val="false"/>
      <w:lvlJc w:val="left"/>
      <w:lvlText w:val="%1.%2　"/>
      <w:numFmt w:val="decimal"/>
      <w:pPr>
        <w:pBdr/>
        <w:tabs>
          <w:tab w:val="num" w:leader="none" w:pos="0"/>
        </w:tabs>
        <w:spacing/>
        <w:ind w:firstLine="0" w:left="0"/>
      </w:pPr>
      <w:pStyle w:val="915"/>
      <w:rPr>
        <w:rFonts w:hint="eastAsia" w:ascii="黑体" w:hAnsi="黑体" w:eastAsia="黑体"/>
        <w:b w:val="0"/>
        <w:i w:val="0"/>
        <w:spacing w:val="0"/>
        <w:sz w:val="21"/>
      </w:rPr>
      <w:start w:val="1"/>
      <w:suff w:val="nothing"/>
    </w:lvl>
    <w:lvl w:ilvl="2">
      <w:isLgl w:val="false"/>
      <w:lvlJc w:val="left"/>
      <w:lvlText w:val="%1.%2.%3　"/>
      <w:numFmt w:val="decimal"/>
      <w:pPr>
        <w:pBdr/>
        <w:tabs>
          <w:tab w:val="num" w:leader="none" w:pos="0"/>
        </w:tabs>
        <w:spacing/>
        <w:ind w:firstLine="0" w:left="0"/>
      </w:pPr>
      <w:rPr>
        <w:rFonts w:hint="eastAsia" w:ascii="黑体" w:hAnsi="黑体" w:eastAsia="黑体"/>
        <w:b w:val="0"/>
        <w:i w:val="0"/>
        <w:sz w:val="21"/>
      </w:rPr>
      <w:start w:val="1"/>
      <w:suff w:val="nothing"/>
    </w:lvl>
    <w:lvl w:ilvl="3">
      <w:isLgl w:val="false"/>
      <w:lvlJc w:val="left"/>
      <w:lvlText w:val="%1.%2.%3.%4　"/>
      <w:numFmt w:val="decimal"/>
      <w:pPr>
        <w:pBdr/>
        <w:tabs>
          <w:tab w:val="num" w:leader="none" w:pos="0"/>
        </w:tabs>
        <w:spacing/>
        <w:ind w:firstLine="0" w:left="0"/>
      </w:pPr>
      <w:rPr>
        <w:rFonts w:hint="eastAsia" w:ascii="黑体" w:hAnsi="黑体" w:eastAsia="黑体"/>
        <w:b w:val="0"/>
        <w:i w:val="0"/>
        <w:sz w:val="21"/>
      </w:rPr>
      <w:start w:val="1"/>
      <w:suff w:val="nothing"/>
    </w:lvl>
    <w:lvl w:ilvl="4">
      <w:isLgl w:val="false"/>
      <w:lvlJc w:val="left"/>
      <w:lvlText w:val="%1.%2.%3.%4.%5　"/>
      <w:numFmt w:val="decimal"/>
      <w:pPr>
        <w:pBdr/>
        <w:tabs>
          <w:tab w:val="num" w:leader="none" w:pos="0"/>
        </w:tabs>
        <w:spacing/>
        <w:ind w:firstLine="0" w:left="0"/>
      </w:pPr>
      <w:rPr>
        <w:rFonts w:hint="eastAsia" w:ascii="黑体" w:hAnsi="黑体" w:eastAsia="黑体"/>
        <w:b w:val="0"/>
        <w:i w:val="0"/>
        <w:sz w:val="21"/>
      </w:rPr>
      <w:start w:val="1"/>
      <w:suff w:val="nothing"/>
    </w:lvl>
    <w:lvl w:ilvl="5">
      <w:isLgl w:val="false"/>
      <w:lvlJc w:val="left"/>
      <w:lvlText w:val="%1.%2.%3.%4.%5.%6　"/>
      <w:numFmt w:val="decimal"/>
      <w:pPr>
        <w:pBdr/>
        <w:tabs>
          <w:tab w:val="num" w:leader="none" w:pos="0"/>
        </w:tabs>
        <w:spacing/>
        <w:ind w:firstLine="0" w:left="0"/>
      </w:pPr>
      <w:rPr>
        <w:rFonts w:hint="eastAsia" w:ascii="黑体" w:hAnsi="黑体" w:eastAsia="黑体"/>
        <w:b w:val="0"/>
        <w:i w:val="0"/>
        <w:sz w:val="21"/>
      </w:rPr>
      <w:start w:val="1"/>
      <w:suff w:val="nothing"/>
    </w:lvl>
    <w:lvl w:ilvl="6">
      <w:isLgl w:val="false"/>
      <w:lvlJc w:val="left"/>
      <w:lvlText w:val="%1.%2.%3.%4.%5.%6.%7　"/>
      <w:numFmt w:val="decimal"/>
      <w:pPr>
        <w:pBdr/>
        <w:tabs>
          <w:tab w:val="num" w:leader="none" w:pos="0"/>
        </w:tabs>
        <w:spacing/>
        <w:ind w:firstLine="0" w:left="0"/>
      </w:pPr>
      <w:rPr>
        <w:rFonts w:hint="eastAsia" w:ascii="黑体" w:hAnsi="黑体" w:eastAsia="黑体"/>
        <w:b w:val="0"/>
        <w:i w:val="0"/>
        <w:sz w:val="21"/>
      </w:rPr>
      <w:start w:val="1"/>
      <w:suff w:val="nothing"/>
    </w:lvl>
    <w:lvl w:ilvl="7">
      <w:isLgl w:val="false"/>
      <w:lvlJc w:val="left"/>
      <w:lvlText w:val="%1.%2.%3.%4.%5.%6.%7.%8"/>
      <w:numFmt w:val="decimal"/>
      <w:pPr>
        <w:pBdr/>
        <w:tabs>
          <w:tab w:val="num" w:leader="none" w:pos="0"/>
        </w:tabs>
        <w:spacing/>
        <w:ind w:hanging="1418" w:left="4394"/>
      </w:pPr>
      <w:rPr>
        <w:rFonts w:hint="eastAsia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num" w:leader="none" w:pos="0"/>
        </w:tabs>
        <w:spacing/>
        <w:ind w:hanging="1700" w:left="5102"/>
      </w:pPr>
      <w:rPr>
        <w:rFonts w:hint="eastAsia"/>
      </w:rPr>
      <w:start w:val="1"/>
      <w:suff w:val="tab"/>
    </w:lvl>
  </w:abstractNum>
  <w:abstractNum w:abstractNumId="9">
    <w:lvl w:ilvl="0">
      <w:isLgl w:val="false"/>
      <w:lvlJc w:val="left"/>
      <w:lvlRestart w:val="0"/>
      <w:lvlText w:val="%1)"/>
      <w:numFmt w:val="decimal"/>
      <w:pPr>
        <w:pBdr/>
        <w:tabs>
          <w:tab w:val="num" w:leader="none" w:pos="0"/>
        </w:tabs>
        <w:spacing/>
        <w:ind w:hanging="420" w:left="420"/>
      </w:pPr>
      <w:rPr/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num" w:leader="none" w:pos="0"/>
        </w:tabs>
        <w:spacing/>
        <w:ind w:hanging="420" w:left="840"/>
      </w:pPr>
      <w:pStyle w:val="921"/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420" w:left="12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420" w:left="1680"/>
      </w:pPr>
      <w:rPr/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num" w:leader="none" w:pos="0"/>
        </w:tabs>
        <w:spacing/>
        <w:ind w:hanging="420" w:left="21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42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420" w:left="2940"/>
      </w:pPr>
      <w:rPr/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num" w:leader="none" w:pos="0"/>
        </w:tabs>
        <w:spacing/>
        <w:ind w:hanging="420" w:left="33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420" w:left="3780"/>
      </w:pPr>
      <w:rPr/>
      <w:start w:val="1"/>
      <w:suff w:val="tab"/>
    </w:lvl>
  </w:abstractNum>
  <w:abstractNum w:abstractNumId="10">
    <w:lvl w:ilvl="0">
      <w:isLgl w:val="false"/>
      <w:lvlJc w:val="left"/>
      <w:lvlRestart w:val="0"/>
      <w:lvlText w:val="%1注"/>
      <w:numFmt w:val="none"/>
      <w:pPr>
        <w:pBdr/>
        <w:tabs>
          <w:tab w:val="num" w:leader="none" w:pos="0"/>
        </w:tabs>
        <w:spacing/>
        <w:ind w:hanging="601" w:left="1111"/>
      </w:pPr>
      <w:pStyle w:val="948"/>
      <w:rPr>
        <w:rFonts w:hint="eastAsia" w:ascii="宋体" w:hAnsi="宋体" w:eastAsia="宋体"/>
        <w:b w:val="0"/>
        <w:i w:val="0"/>
        <w:sz w:val="21"/>
      </w:rPr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num" w:leader="none" w:pos="0"/>
        </w:tabs>
        <w:spacing/>
        <w:ind w:hanging="480" w:left="900"/>
      </w:pPr>
      <w:rPr>
        <w:rFonts w:hint="eastAsia"/>
      </w:rPr>
      <w:start w:val="1"/>
      <w:suff w:val="tab"/>
    </w:lvl>
    <w:lvl w:ilvl="2">
      <w:isLgl w:val="false"/>
      <w:lvlJc w:val="left"/>
      <w:lvlText w:val="%3)"/>
      <w:numFmt w:val="decimal"/>
      <w:pPr>
        <w:pBdr/>
        <w:tabs>
          <w:tab w:val="num" w:leader="none" w:pos="0"/>
        </w:tabs>
        <w:spacing/>
        <w:ind w:hanging="480" w:left="1320"/>
      </w:pPr>
      <w:rPr>
        <w:rFonts w:hint="eastAsia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420" w:left="1680"/>
      </w:pPr>
      <w:rPr/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num" w:leader="none" w:pos="0"/>
        </w:tabs>
        <w:spacing/>
        <w:ind w:hanging="420" w:left="21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42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420" w:left="2940"/>
      </w:pPr>
      <w:rPr/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num" w:leader="none" w:pos="0"/>
        </w:tabs>
        <w:spacing/>
        <w:ind w:hanging="420" w:left="33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420" w:left="3780"/>
      </w:pPr>
      <w:rPr/>
      <w:start w:val="1"/>
      <w:suff w:val="tab"/>
    </w:lvl>
  </w:abstractNum>
  <w:abstractNum w:abstractNumId="11">
    <w:lvl w:ilvl="0">
      <w:isLgl w:val="false"/>
      <w:lvlJc w:val="left"/>
      <w:lvlRestart w:val="0"/>
      <w:lvlText w:val="（资料性附录）"/>
      <w:numFmt w:val="none"/>
      <w:pPr>
        <w:pBdr/>
        <w:tabs>
          <w:tab w:val="num" w:leader="none" w:pos="0"/>
        </w:tabs>
        <w:spacing/>
        <w:ind w:firstLine="227" w:left="0"/>
      </w:pPr>
      <w:pStyle w:val="956"/>
      <w:rPr>
        <w:rFonts w:hint="default" w:ascii="Times New Roman" w:hAnsi="Times New Roman" w:eastAsia="黑体"/>
        <w:b w:val="0"/>
        <w:i w:val="0"/>
        <w:sz w:val="24"/>
      </w:rPr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num" w:leader="none" w:pos="0"/>
        </w:tabs>
        <w:spacing/>
        <w:ind w:hanging="420" w:left="8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420" w:left="12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420" w:left="1680"/>
      </w:pPr>
      <w:rPr/>
      <w:start w:val="1"/>
      <w:suff w:val="tab"/>
    </w:lvl>
    <w:lvl w:ilvl="4">
      <w:isLgl w:val="false"/>
      <w:lvlJc w:val="left"/>
      <w:lvlText w:val="%5)"/>
      <w:numFmt w:val="lowerLetter"/>
      <w:pPr>
        <w:pBdr/>
        <w:tabs>
          <w:tab w:val="num" w:leader="none" w:pos="0"/>
        </w:tabs>
        <w:spacing/>
        <w:ind w:hanging="420" w:left="21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42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420" w:left="2940"/>
      </w:pPr>
      <w:rPr/>
      <w:start w:val="1"/>
      <w:suff w:val="tab"/>
    </w:lvl>
    <w:lvl w:ilvl="7">
      <w:isLgl w:val="false"/>
      <w:lvlJc w:val="left"/>
      <w:lvlText w:val="%8)"/>
      <w:numFmt w:val="lowerLetter"/>
      <w:pPr>
        <w:pBdr/>
        <w:tabs>
          <w:tab w:val="num" w:leader="none" w:pos="0"/>
        </w:tabs>
        <w:spacing/>
        <w:ind w:hanging="420" w:left="33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420" w:left="3780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4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宋体" w:cs="Times New Roman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1">
    <w:name w:val="Heading 1 Char"/>
    <w:basedOn w:val="864"/>
    <w:link w:val="855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02">
    <w:name w:val="Heading 2 Char"/>
    <w:basedOn w:val="864"/>
    <w:link w:val="856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03">
    <w:name w:val="Heading 3 Char"/>
    <w:basedOn w:val="864"/>
    <w:link w:val="85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04">
    <w:name w:val="Heading 4 Char"/>
    <w:basedOn w:val="864"/>
    <w:link w:val="858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05">
    <w:name w:val="Heading 5 Char"/>
    <w:basedOn w:val="864"/>
    <w:link w:val="859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06">
    <w:name w:val="Heading 6 Char"/>
    <w:basedOn w:val="864"/>
    <w:link w:val="860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07">
    <w:name w:val="Heading 7 Char"/>
    <w:basedOn w:val="864"/>
    <w:link w:val="861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8">
    <w:name w:val="Heading 8 Char"/>
    <w:basedOn w:val="864"/>
    <w:link w:val="862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9 Char"/>
    <w:basedOn w:val="864"/>
    <w:link w:val="863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10">
    <w:name w:val="Title"/>
    <w:basedOn w:val="854"/>
    <w:next w:val="854"/>
    <w:link w:val="711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11">
    <w:name w:val="Title Char"/>
    <w:basedOn w:val="864"/>
    <w:link w:val="710"/>
    <w:uiPriority w:val="10"/>
    <w:pPr>
      <w:pBdr/>
      <w:spacing/>
      <w:ind/>
    </w:pPr>
    <w:rPr>
      <w:sz w:val="48"/>
      <w:szCs w:val="48"/>
    </w:rPr>
  </w:style>
  <w:style w:type="paragraph" w:styleId="712">
    <w:name w:val="Subtitle"/>
    <w:basedOn w:val="854"/>
    <w:next w:val="854"/>
    <w:link w:val="713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713">
    <w:name w:val="Subtitle Char"/>
    <w:basedOn w:val="864"/>
    <w:link w:val="712"/>
    <w:uiPriority w:val="11"/>
    <w:pPr>
      <w:pBdr/>
      <w:spacing/>
      <w:ind/>
    </w:pPr>
    <w:rPr>
      <w:sz w:val="24"/>
      <w:szCs w:val="24"/>
    </w:rPr>
  </w:style>
  <w:style w:type="paragraph" w:styleId="714">
    <w:name w:val="Quote"/>
    <w:basedOn w:val="854"/>
    <w:next w:val="854"/>
    <w:link w:val="715"/>
    <w:uiPriority w:val="29"/>
    <w:qFormat/>
    <w:pPr>
      <w:pBdr/>
      <w:spacing/>
      <w:ind w:right="720" w:left="720"/>
    </w:pPr>
    <w:rPr>
      <w:i/>
    </w:rPr>
  </w:style>
  <w:style w:type="character" w:styleId="715">
    <w:name w:val="Quote Char"/>
    <w:link w:val="714"/>
    <w:uiPriority w:val="29"/>
    <w:pPr>
      <w:pBdr/>
      <w:spacing/>
      <w:ind/>
    </w:pPr>
    <w:rPr>
      <w:i/>
    </w:rPr>
  </w:style>
  <w:style w:type="paragraph" w:styleId="716">
    <w:name w:val="Intense Quote"/>
    <w:basedOn w:val="854"/>
    <w:next w:val="854"/>
    <w:link w:val="717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717">
    <w:name w:val="Intense Quote Char"/>
    <w:link w:val="716"/>
    <w:uiPriority w:val="30"/>
    <w:pPr>
      <w:pBdr/>
      <w:spacing/>
      <w:ind/>
    </w:pPr>
    <w:rPr>
      <w:i/>
    </w:rPr>
  </w:style>
  <w:style w:type="character" w:styleId="718">
    <w:name w:val="Header Char"/>
    <w:basedOn w:val="864"/>
    <w:link w:val="881"/>
    <w:uiPriority w:val="99"/>
    <w:pPr>
      <w:pBdr/>
      <w:spacing/>
      <w:ind/>
    </w:pPr>
  </w:style>
  <w:style w:type="character" w:styleId="719">
    <w:name w:val="Footer Char"/>
    <w:basedOn w:val="864"/>
    <w:link w:val="880"/>
    <w:uiPriority w:val="99"/>
    <w:pPr>
      <w:pBdr/>
      <w:spacing/>
      <w:ind/>
    </w:pPr>
  </w:style>
  <w:style w:type="character" w:styleId="720">
    <w:name w:val="Caption Char"/>
    <w:basedOn w:val="868"/>
    <w:link w:val="880"/>
    <w:uiPriority w:val="99"/>
    <w:pPr>
      <w:pBdr/>
      <w:spacing/>
      <w:ind/>
    </w:pPr>
  </w:style>
  <w:style w:type="table" w:styleId="721">
    <w:name w:val="Table Grid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Table Grid Light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Plain Table 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Plain Table 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Plain Table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Plain Table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1 Light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1 Light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1 Light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2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2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3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3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4 - Accent 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4 - Accent 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 - Accent 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 - Accent 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5 Dark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5 Dark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5 Dark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6 Colorful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6 Colorful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6 Colorful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7 Colorful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7 Colorful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7 Colorful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1 Light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1 Light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1 Light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2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2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3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3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4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4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5 Dark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5 Dark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5 Dark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6 Colorful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6 Colorful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6 Colorful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7 Colorful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7 Colorful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7 Colorful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ned - Accent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ned - Accent 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ned - Accent 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 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 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&amp; Lined - Accent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&amp; Lined - Accent 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&amp; Lined - Accent 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 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 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- Accent 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- Accent 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- Accent 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- Accent 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7">
    <w:name w:val="footnote text"/>
    <w:basedOn w:val="854"/>
    <w:link w:val="848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48">
    <w:name w:val="Footnote Text Char"/>
    <w:link w:val="847"/>
    <w:uiPriority w:val="99"/>
    <w:pPr>
      <w:pBdr/>
      <w:spacing/>
      <w:ind/>
    </w:pPr>
    <w:rPr>
      <w:sz w:val="18"/>
    </w:rPr>
  </w:style>
  <w:style w:type="character" w:styleId="849">
    <w:name w:val="footnote reference"/>
    <w:basedOn w:val="864"/>
    <w:uiPriority w:val="99"/>
    <w:unhideWhenUsed/>
    <w:pPr>
      <w:pBdr/>
      <w:spacing/>
      <w:ind/>
    </w:pPr>
    <w:rPr>
      <w:vertAlign w:val="superscript"/>
    </w:rPr>
  </w:style>
  <w:style w:type="paragraph" w:styleId="850">
    <w:name w:val="endnote text"/>
    <w:basedOn w:val="854"/>
    <w:link w:val="851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51">
    <w:name w:val="Endnote Text Char"/>
    <w:link w:val="850"/>
    <w:uiPriority w:val="99"/>
    <w:pPr>
      <w:pBdr/>
      <w:spacing/>
      <w:ind/>
    </w:pPr>
    <w:rPr>
      <w:sz w:val="20"/>
    </w:rPr>
  </w:style>
  <w:style w:type="character" w:styleId="852">
    <w:name w:val="endnote reference"/>
    <w:basedOn w:val="864"/>
    <w:uiPriority w:val="99"/>
    <w:semiHidden/>
    <w:unhideWhenUsed/>
    <w:pPr>
      <w:pBdr/>
      <w:spacing/>
      <w:ind/>
    </w:pPr>
    <w:rPr>
      <w:vertAlign w:val="superscript"/>
    </w:rPr>
  </w:style>
  <w:style w:type="paragraph" w:styleId="853">
    <w:name w:val="TOC Heading"/>
    <w:uiPriority w:val="39"/>
    <w:unhideWhenUsed/>
    <w:pPr>
      <w:pBdr/>
      <w:spacing/>
      <w:ind/>
    </w:pPr>
  </w:style>
  <w:style w:type="paragraph" w:styleId="854" w:default="1">
    <w:name w:val="Normal"/>
    <w:pPr>
      <w:widowControl w:val="false"/>
      <w:pBdr/>
      <w:spacing/>
      <w:ind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855">
    <w:name w:val="Heading 1"/>
    <w:basedOn w:val="854"/>
    <w:next w:val="865"/>
    <w:pPr>
      <w:keepNext w:val="true"/>
      <w:keepLines w:val="true"/>
      <w:widowControl w:val="false"/>
      <w:numPr>
        <w:ilvl w:val="0"/>
        <w:numId w:val="6"/>
      </w:numPr>
      <w:pBdr/>
      <w:spacing w:before="100" w:line="360" w:lineRule="auto"/>
      <w:ind/>
      <w:outlineLvl w:val="0"/>
    </w:pPr>
    <w:rPr>
      <w:rFonts w:ascii="黑体" w:eastAsia="黑体"/>
      <w:bCs/>
      <w:sz w:val="24"/>
      <w:szCs w:val="44"/>
    </w:rPr>
  </w:style>
  <w:style w:type="paragraph" w:styleId="856">
    <w:name w:val="Heading 2"/>
    <w:basedOn w:val="854"/>
    <w:next w:val="865"/>
    <w:pPr>
      <w:keepNext w:val="true"/>
      <w:keepLines w:val="true"/>
      <w:widowControl w:val="false"/>
      <w:numPr>
        <w:ilvl w:val="1"/>
        <w:numId w:val="6"/>
      </w:numPr>
      <w:pBdr/>
      <w:tabs>
        <w:tab w:val="left" w:leader="none" w:pos="616"/>
      </w:tabs>
      <w:spacing w:line="360" w:lineRule="auto"/>
      <w:ind/>
      <w:outlineLvl w:val="1"/>
    </w:pPr>
    <w:rPr>
      <w:rFonts w:ascii="黑体" w:eastAsia="黑体"/>
      <w:bCs/>
      <w:sz w:val="24"/>
      <w:szCs w:val="32"/>
    </w:rPr>
  </w:style>
  <w:style w:type="paragraph" w:styleId="857">
    <w:name w:val="Heading 3"/>
    <w:basedOn w:val="854"/>
    <w:next w:val="865"/>
    <w:pPr>
      <w:keepNext w:val="true"/>
      <w:keepLines w:val="true"/>
      <w:widowControl w:val="false"/>
      <w:numPr>
        <w:ilvl w:val="2"/>
        <w:numId w:val="6"/>
      </w:numPr>
      <w:pBdr/>
      <w:tabs>
        <w:tab w:val="left" w:leader="none" w:pos="840"/>
      </w:tabs>
      <w:spacing w:line="360" w:lineRule="auto"/>
      <w:ind/>
      <w:outlineLvl w:val="2"/>
    </w:pPr>
    <w:rPr>
      <w:rFonts w:ascii="黑体" w:eastAsia="黑体"/>
      <w:bCs/>
      <w:sz w:val="24"/>
      <w:szCs w:val="32"/>
    </w:rPr>
  </w:style>
  <w:style w:type="paragraph" w:styleId="858">
    <w:name w:val="Heading 4"/>
    <w:basedOn w:val="854"/>
    <w:next w:val="854"/>
    <w:pPr>
      <w:keepNext w:val="true"/>
      <w:keepLines w:val="true"/>
      <w:widowControl w:val="false"/>
      <w:numPr>
        <w:ilvl w:val="3"/>
        <w:numId w:val="6"/>
      </w:numPr>
      <w:pBdr/>
      <w:spacing w:line="360" w:lineRule="auto"/>
      <w:ind/>
      <w:outlineLvl w:val="3"/>
    </w:pPr>
    <w:rPr>
      <w:rFonts w:ascii="黑体" w:eastAsia="黑体"/>
      <w:bCs/>
      <w:sz w:val="24"/>
      <w:szCs w:val="28"/>
    </w:rPr>
  </w:style>
  <w:style w:type="paragraph" w:styleId="859">
    <w:name w:val="Heading 5"/>
    <w:basedOn w:val="854"/>
    <w:next w:val="854"/>
    <w:pPr>
      <w:keepNext w:val="true"/>
      <w:keepLines w:val="true"/>
      <w:widowControl w:val="false"/>
      <w:numPr>
        <w:ilvl w:val="4"/>
        <w:numId w:val="6"/>
      </w:numPr>
      <w:pBdr/>
      <w:tabs>
        <w:tab w:val="left" w:leader="none" w:pos="1008"/>
        <w:tab w:val="left" w:leader="none" w:pos="1428"/>
      </w:tabs>
      <w:spacing w:after="100" w:before="100" w:line="377" w:lineRule="auto"/>
      <w:ind/>
      <w:outlineLvl w:val="4"/>
    </w:pPr>
    <w:rPr>
      <w:rFonts w:ascii="宋体"/>
      <w:b/>
      <w:bCs/>
      <w:sz w:val="24"/>
      <w:szCs w:val="28"/>
    </w:rPr>
  </w:style>
  <w:style w:type="paragraph" w:styleId="860">
    <w:name w:val="Heading 6"/>
    <w:basedOn w:val="854"/>
    <w:next w:val="866"/>
    <w:pPr>
      <w:numPr>
        <w:ilvl w:val="5"/>
        <w:numId w:val="6"/>
      </w:numPr>
      <w:pBdr/>
      <w:spacing w:after="50" w:before="50" w:line="300" w:lineRule="auto"/>
      <w:ind/>
      <w:outlineLvl w:val="5"/>
    </w:pPr>
    <w:rPr>
      <w:rFonts w:eastAsia="黑体"/>
      <w:bCs/>
      <w:szCs w:val="24"/>
    </w:rPr>
  </w:style>
  <w:style w:type="paragraph" w:styleId="861">
    <w:name w:val="Heading 7"/>
    <w:basedOn w:val="854"/>
    <w:next w:val="854"/>
    <w:pPr>
      <w:numPr>
        <w:ilvl w:val="6"/>
        <w:numId w:val="6"/>
      </w:numPr>
      <w:pBdr/>
      <w:spacing w:line="300" w:lineRule="auto"/>
      <w:ind/>
      <w:outlineLvl w:val="6"/>
    </w:pPr>
  </w:style>
  <w:style w:type="paragraph" w:styleId="862">
    <w:name w:val="Heading 8"/>
    <w:basedOn w:val="854"/>
    <w:next w:val="854"/>
    <w:pPr>
      <w:numPr>
        <w:ilvl w:val="7"/>
        <w:numId w:val="6"/>
      </w:numPr>
      <w:pBdr/>
      <w:spacing w:line="300" w:lineRule="auto"/>
      <w:ind/>
      <w:outlineLvl w:val="7"/>
    </w:pPr>
  </w:style>
  <w:style w:type="paragraph" w:styleId="863">
    <w:name w:val="Heading 9"/>
    <w:basedOn w:val="854"/>
    <w:next w:val="854"/>
    <w:pPr>
      <w:numPr>
        <w:ilvl w:val="8"/>
        <w:numId w:val="6"/>
      </w:numPr>
      <w:pBdr/>
      <w:spacing w:line="300" w:lineRule="auto"/>
      <w:ind/>
      <w:outlineLvl w:val="8"/>
    </w:pPr>
  </w:style>
  <w:style w:type="character" w:styleId="864" w:default="1">
    <w:name w:val="Default Paragraph Font"/>
    <w:pPr>
      <w:pBdr/>
      <w:spacing/>
      <w:ind/>
    </w:pPr>
  </w:style>
  <w:style w:type="paragraph" w:styleId="865">
    <w:name w:val="Normal Indent"/>
    <w:basedOn w:val="854"/>
    <w:pPr>
      <w:pBdr/>
      <w:spacing w:line="360" w:lineRule="auto"/>
      <w:ind w:firstLine="200"/>
    </w:pPr>
    <w:rPr>
      <w:rFonts w:ascii="宋体"/>
      <w:sz w:val="24"/>
      <w:szCs w:val="20"/>
    </w:rPr>
  </w:style>
  <w:style w:type="paragraph" w:styleId="866" w:customStyle="1">
    <w:name w:val="样式 正文缩进"/>
    <w:basedOn w:val="854"/>
    <w:pPr>
      <w:pBdr/>
      <w:spacing w:line="300" w:lineRule="auto"/>
      <w:ind w:firstLine="200"/>
    </w:pPr>
    <w:rPr>
      <w:sz w:val="20"/>
      <w:szCs w:val="20"/>
    </w:rPr>
  </w:style>
  <w:style w:type="paragraph" w:styleId="867">
    <w:name w:val="toc 7"/>
    <w:basedOn w:val="854"/>
    <w:next w:val="854"/>
    <w:pPr>
      <w:pBdr/>
      <w:spacing w:line="360" w:lineRule="auto"/>
      <w:ind w:left="1200"/>
    </w:pPr>
    <w:rPr>
      <w:rFonts w:ascii="宋体"/>
      <w:sz w:val="24"/>
      <w:szCs w:val="20"/>
    </w:rPr>
  </w:style>
  <w:style w:type="paragraph" w:styleId="868">
    <w:name w:val="Caption"/>
    <w:basedOn w:val="854"/>
    <w:next w:val="854"/>
    <w:pPr>
      <w:pBdr/>
      <w:spacing w:after="160" w:before="152" w:line="360" w:lineRule="auto"/>
      <w:ind/>
    </w:pPr>
    <w:rPr>
      <w:rFonts w:ascii="Arial" w:hAnsi="Arial" w:eastAsia="黑体"/>
      <w:sz w:val="20"/>
      <w:szCs w:val="20"/>
    </w:rPr>
  </w:style>
  <w:style w:type="paragraph" w:styleId="869">
    <w:name w:val="Document Map"/>
    <w:basedOn w:val="854"/>
    <w:pPr>
      <w:numPr>
        <w:ilvl w:val="1"/>
        <w:numId w:val="7"/>
      </w:numPr>
      <w:pBdr/>
      <w:shd w:val="clear" w:color="auto" w:fill="000080"/>
      <w:spacing w:line="360" w:lineRule="auto"/>
      <w:ind/>
    </w:pPr>
    <w:rPr>
      <w:rFonts w:ascii="宋体"/>
      <w:sz w:val="24"/>
      <w:szCs w:val="20"/>
    </w:rPr>
  </w:style>
  <w:style w:type="paragraph" w:styleId="870">
    <w:name w:val="annotation text"/>
    <w:basedOn w:val="854"/>
    <w:pPr>
      <w:pBdr/>
      <w:spacing w:line="360" w:lineRule="auto"/>
      <w:ind/>
      <w:jc w:val="left"/>
    </w:pPr>
    <w:rPr>
      <w:rFonts w:ascii="宋体"/>
      <w:sz w:val="24"/>
      <w:szCs w:val="20"/>
    </w:rPr>
  </w:style>
  <w:style w:type="paragraph" w:styleId="871">
    <w:name w:val="Body Text"/>
    <w:basedOn w:val="854"/>
    <w:next w:val="865"/>
    <w:pPr>
      <w:pBdr/>
      <w:spacing w:line="360" w:lineRule="auto"/>
      <w:ind/>
    </w:pPr>
    <w:rPr>
      <w:rFonts w:ascii="宋体"/>
      <w:sz w:val="24"/>
      <w:szCs w:val="20"/>
    </w:rPr>
  </w:style>
  <w:style w:type="paragraph" w:styleId="872">
    <w:name w:val="Body Text Indent"/>
    <w:basedOn w:val="854"/>
    <w:pPr>
      <w:pBdr/>
      <w:spacing w:after="120" w:line="360" w:lineRule="auto"/>
      <w:ind w:left="200"/>
    </w:pPr>
    <w:rPr>
      <w:rFonts w:ascii="宋体"/>
      <w:sz w:val="24"/>
      <w:szCs w:val="20"/>
    </w:rPr>
  </w:style>
  <w:style w:type="paragraph" w:styleId="873">
    <w:name w:val="List 2"/>
    <w:basedOn w:val="854"/>
    <w:pPr>
      <w:numPr>
        <w:ilvl w:val="0"/>
        <w:numId w:val="8"/>
      </w:numPr>
      <w:pBdr/>
      <w:tabs>
        <w:tab w:val="left" w:leader="none" w:pos="15"/>
      </w:tabs>
      <w:spacing w:line="480" w:lineRule="exact"/>
      <w:ind/>
    </w:pPr>
    <w:rPr>
      <w:rFonts w:ascii="宋体"/>
      <w:bCs/>
      <w:spacing w:val="20"/>
      <w:sz w:val="28"/>
      <w:szCs w:val="20"/>
    </w:rPr>
  </w:style>
  <w:style w:type="paragraph" w:styleId="874">
    <w:name w:val="toc 5"/>
    <w:basedOn w:val="854"/>
    <w:next w:val="854"/>
    <w:pPr>
      <w:pBdr/>
      <w:spacing w:line="360" w:lineRule="auto"/>
      <w:ind w:left="800"/>
    </w:pPr>
    <w:rPr>
      <w:rFonts w:ascii="宋体"/>
      <w:sz w:val="24"/>
      <w:szCs w:val="20"/>
    </w:rPr>
  </w:style>
  <w:style w:type="paragraph" w:styleId="875">
    <w:name w:val="toc 3"/>
    <w:basedOn w:val="854"/>
    <w:next w:val="854"/>
    <w:pPr>
      <w:pBdr/>
      <w:spacing w:line="360" w:lineRule="auto"/>
      <w:ind w:left="400"/>
    </w:pPr>
    <w:rPr>
      <w:rFonts w:ascii="宋体"/>
      <w:sz w:val="24"/>
      <w:szCs w:val="20"/>
    </w:rPr>
  </w:style>
  <w:style w:type="paragraph" w:styleId="876">
    <w:name w:val="Plain Text"/>
    <w:basedOn w:val="854"/>
    <w:pPr>
      <w:pBdr/>
      <w:spacing/>
      <w:ind/>
    </w:pPr>
    <w:rPr>
      <w:rFonts w:ascii="宋体"/>
      <w:szCs w:val="20"/>
    </w:rPr>
  </w:style>
  <w:style w:type="paragraph" w:styleId="877">
    <w:name w:val="toc 8"/>
    <w:basedOn w:val="854"/>
    <w:next w:val="854"/>
    <w:pPr>
      <w:pBdr/>
      <w:spacing w:line="360" w:lineRule="auto"/>
      <w:ind w:left="1400"/>
    </w:pPr>
    <w:rPr>
      <w:rFonts w:ascii="宋体"/>
      <w:sz w:val="24"/>
      <w:szCs w:val="20"/>
    </w:rPr>
  </w:style>
  <w:style w:type="paragraph" w:styleId="878">
    <w:name w:val="Date"/>
    <w:basedOn w:val="854"/>
    <w:next w:val="854"/>
    <w:pPr>
      <w:widowControl w:val="true"/>
      <w:pBdr/>
      <w:spacing w:line="360" w:lineRule="auto"/>
      <w:ind/>
    </w:pPr>
    <w:rPr>
      <w:rFonts w:ascii="宋体"/>
      <w:sz w:val="20"/>
      <w:szCs w:val="20"/>
    </w:rPr>
  </w:style>
  <w:style w:type="paragraph" w:styleId="879">
    <w:name w:val="Balloon Text"/>
    <w:basedOn w:val="854"/>
    <w:pPr>
      <w:pBdr/>
      <w:spacing w:line="360" w:lineRule="auto"/>
      <w:ind/>
    </w:pPr>
    <w:rPr>
      <w:rFonts w:ascii="宋体"/>
      <w:sz w:val="18"/>
      <w:szCs w:val="18"/>
    </w:rPr>
  </w:style>
  <w:style w:type="paragraph" w:styleId="880">
    <w:name w:val="Footer"/>
    <w:basedOn w:val="854"/>
    <w:pPr>
      <w:pBdr/>
      <w:tabs>
        <w:tab w:val="center" w:leader="none" w:pos="4153"/>
        <w:tab w:val="right" w:leader="none" w:pos="8306"/>
      </w:tabs>
      <w:spacing w:line="360" w:lineRule="auto"/>
      <w:ind/>
      <w:jc w:val="left"/>
    </w:pPr>
    <w:rPr>
      <w:rFonts w:ascii="宋体"/>
      <w:sz w:val="18"/>
      <w:szCs w:val="20"/>
    </w:rPr>
  </w:style>
  <w:style w:type="paragraph" w:styleId="881">
    <w:name w:val="Header"/>
    <w:basedOn w:val="854"/>
    <w:pPr>
      <w:pBdr>
        <w:bottom w:val="single" w:color="000000" w:sz="6" w:space="1"/>
      </w:pBdr>
      <w:tabs>
        <w:tab w:val="center" w:leader="none" w:pos="4153"/>
        <w:tab w:val="right" w:leader="none" w:pos="8306"/>
      </w:tabs>
      <w:spacing w:line="360" w:lineRule="auto"/>
      <w:ind/>
      <w:jc w:val="center"/>
    </w:pPr>
    <w:rPr>
      <w:rFonts w:ascii="宋体"/>
      <w:sz w:val="18"/>
      <w:szCs w:val="20"/>
    </w:rPr>
  </w:style>
  <w:style w:type="paragraph" w:styleId="882">
    <w:name w:val="toc 1"/>
    <w:basedOn w:val="854"/>
    <w:next w:val="854"/>
    <w:pPr>
      <w:pBdr/>
      <w:tabs>
        <w:tab w:val="left" w:leader="none" w:pos="428"/>
        <w:tab w:val="right" w:leader="dot" w:pos="8544"/>
      </w:tabs>
      <w:spacing w:line="360" w:lineRule="auto"/>
      <w:ind/>
    </w:pPr>
    <w:rPr>
      <w:rFonts w:ascii="宋体"/>
      <w:sz w:val="24"/>
      <w:szCs w:val="20"/>
    </w:rPr>
  </w:style>
  <w:style w:type="paragraph" w:styleId="883">
    <w:name w:val="toc 4"/>
    <w:basedOn w:val="854"/>
    <w:next w:val="854"/>
    <w:pPr>
      <w:pBdr/>
      <w:spacing w:line="360" w:lineRule="auto"/>
      <w:ind w:left="600"/>
    </w:pPr>
    <w:rPr>
      <w:rFonts w:ascii="宋体"/>
      <w:sz w:val="24"/>
      <w:szCs w:val="20"/>
    </w:rPr>
  </w:style>
  <w:style w:type="paragraph" w:styleId="884">
    <w:name w:val="toc 6"/>
    <w:basedOn w:val="854"/>
    <w:next w:val="854"/>
    <w:pPr>
      <w:pBdr/>
      <w:spacing w:line="360" w:lineRule="auto"/>
      <w:ind w:left="1000"/>
    </w:pPr>
    <w:rPr>
      <w:rFonts w:ascii="宋体"/>
      <w:sz w:val="24"/>
      <w:szCs w:val="20"/>
    </w:rPr>
  </w:style>
  <w:style w:type="paragraph" w:styleId="885">
    <w:name w:val="Body Text Indent 3"/>
    <w:basedOn w:val="854"/>
    <w:pPr>
      <w:keepNext w:val="true"/>
      <w:keepLines w:val="true"/>
      <w:widowControl w:val="false"/>
      <w:pBdr/>
      <w:spacing/>
      <w:ind w:firstLine="580"/>
    </w:pPr>
    <w:rPr>
      <w:sz w:val="28"/>
      <w:szCs w:val="20"/>
    </w:rPr>
  </w:style>
  <w:style w:type="paragraph" w:styleId="886">
    <w:name w:val="table of figures"/>
    <w:basedOn w:val="854"/>
    <w:next w:val="854"/>
    <w:pPr>
      <w:pBdr/>
      <w:spacing/>
      <w:ind w:hanging="200" w:left="400"/>
    </w:pPr>
  </w:style>
  <w:style w:type="paragraph" w:styleId="887">
    <w:name w:val="toc 2"/>
    <w:basedOn w:val="854"/>
    <w:next w:val="854"/>
    <w:pPr>
      <w:pBdr/>
      <w:tabs>
        <w:tab w:val="left" w:leader="none" w:pos="608"/>
        <w:tab w:val="left" w:leader="none" w:pos="698"/>
        <w:tab w:val="right" w:leader="dot" w:pos="8530"/>
      </w:tabs>
      <w:spacing w:line="360" w:lineRule="auto"/>
      <w:ind w:hanging="2" w:left="6"/>
    </w:pPr>
    <w:rPr>
      <w:rFonts w:ascii="宋体"/>
      <w:sz w:val="24"/>
      <w:szCs w:val="20"/>
    </w:rPr>
  </w:style>
  <w:style w:type="paragraph" w:styleId="888">
    <w:name w:val="toc 9"/>
    <w:basedOn w:val="854"/>
    <w:next w:val="854"/>
    <w:pPr>
      <w:pBdr/>
      <w:spacing w:line="360" w:lineRule="auto"/>
      <w:ind w:left="1600"/>
    </w:pPr>
    <w:rPr>
      <w:rFonts w:ascii="宋体"/>
      <w:sz w:val="24"/>
      <w:szCs w:val="20"/>
    </w:rPr>
  </w:style>
  <w:style w:type="paragraph" w:styleId="889">
    <w:name w:val="Body Text 2"/>
    <w:basedOn w:val="854"/>
    <w:pPr>
      <w:pBdr/>
      <w:spacing w:after="120" w:line="480" w:lineRule="auto"/>
      <w:ind/>
    </w:pPr>
    <w:rPr>
      <w:rFonts w:ascii="宋体"/>
      <w:sz w:val="24"/>
      <w:szCs w:val="20"/>
    </w:rPr>
  </w:style>
  <w:style w:type="paragraph" w:styleId="890">
    <w:name w:val="HTML Preformatted"/>
    <w:basedOn w:val="854"/>
    <w:pPr>
      <w:pBdr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/>
      <w:ind/>
      <w:jc w:val="left"/>
    </w:pPr>
    <w:rPr>
      <w:rFonts w:ascii="宋体"/>
      <w:sz w:val="24"/>
      <w:szCs w:val="24"/>
    </w:rPr>
  </w:style>
  <w:style w:type="paragraph" w:styleId="891">
    <w:name w:val="annotation subject"/>
    <w:basedOn w:val="870"/>
    <w:next w:val="870"/>
    <w:pPr>
      <w:pBdr/>
      <w:spacing/>
      <w:ind/>
    </w:pPr>
    <w:rPr>
      <w:b/>
      <w:bCs/>
    </w:rPr>
  </w:style>
  <w:style w:type="paragraph" w:styleId="892">
    <w:name w:val="Body Text First Indent"/>
    <w:basedOn w:val="871"/>
    <w:pPr>
      <w:widowControl w:val="true"/>
      <w:pBdr/>
      <w:tabs>
        <w:tab w:val="left" w:leader="none" w:pos="480"/>
        <w:tab w:val="left" w:leader="none" w:pos="600"/>
        <w:tab w:val="left" w:leader="none" w:pos="960"/>
        <w:tab w:val="left" w:leader="none" w:pos="1800"/>
      </w:tabs>
      <w:spacing/>
      <w:ind w:right="266" w:firstLine="482"/>
      <w:jc w:val="left"/>
    </w:pPr>
    <w:rPr>
      <w:rFonts w:ascii="仿宋体" w:eastAsia="仿宋体"/>
    </w:rPr>
  </w:style>
  <w:style w:type="character" w:styleId="893">
    <w:name w:val="page number"/>
    <w:pPr>
      <w:pBdr/>
      <w:spacing/>
      <w:ind/>
    </w:pPr>
  </w:style>
  <w:style w:type="character" w:styleId="894">
    <w:name w:val="Hyperlink"/>
    <w:pPr>
      <w:pBdr/>
      <w:spacing/>
      <w:ind/>
    </w:pPr>
    <w:rPr>
      <w:color w:val="0000ff"/>
      <w:u w:val="single"/>
    </w:rPr>
  </w:style>
  <w:style w:type="character" w:styleId="895">
    <w:name w:val="annotation reference"/>
    <w:pPr>
      <w:pBdr/>
      <w:spacing/>
      <w:ind/>
    </w:pPr>
    <w:rPr>
      <w:sz w:val="21"/>
      <w:szCs w:val="21"/>
    </w:rPr>
  </w:style>
  <w:style w:type="character" w:styleId="896" w:customStyle="1">
    <w:name w:val="标题 4 字符1"/>
    <w:pPr>
      <w:pBdr/>
      <w:spacing/>
      <w:ind/>
    </w:pPr>
    <w:rPr>
      <w:rFonts w:ascii="Cambria" w:hAnsi="Cambria" w:eastAsia="宋体" w:cs="Times New Roman"/>
      <w:b/>
      <w:bCs/>
      <w:sz w:val="28"/>
      <w:szCs w:val="28"/>
    </w:rPr>
  </w:style>
  <w:style w:type="paragraph" w:styleId="897" w:customStyle="1">
    <w:name w:val="首行缩进 2字符"/>
    <w:basedOn w:val="854"/>
    <w:pPr>
      <w:pBdr/>
      <w:spacing w:line="360" w:lineRule="auto"/>
      <w:ind w:firstLine="200"/>
    </w:pPr>
    <w:rPr>
      <w:rFonts w:ascii="宋体" w:cs="宋体"/>
      <w:sz w:val="24"/>
      <w:szCs w:val="20"/>
    </w:rPr>
  </w:style>
  <w:style w:type="character" w:styleId="898" w:customStyle="1">
    <w:name w:val="发布"/>
    <w:pPr>
      <w:pBdr/>
      <w:spacing/>
      <w:ind/>
    </w:pPr>
    <w:rPr>
      <w:rFonts w:ascii="黑体" w:eastAsia="黑体"/>
      <w:spacing w:val="22"/>
      <w:position w:val="3"/>
      <w:sz w:val="28"/>
    </w:rPr>
  </w:style>
  <w:style w:type="character" w:styleId="899" w:customStyle="1">
    <w:name w:val="Char Char3"/>
    <w:pPr>
      <w:pBdr/>
      <w:spacing/>
      <w:ind/>
    </w:pPr>
    <w:rPr>
      <w:rFonts w:ascii="宋体" w:eastAsia="宋体"/>
      <w:sz w:val="24"/>
      <w:lang w:val="en-US" w:eastAsia="zh-CN" w:bidi="ar-SA"/>
    </w:rPr>
  </w:style>
  <w:style w:type="character" w:styleId="900" w:customStyle="1">
    <w:name w:val="正文（首行缩进两字） Char Char Char Char Char Char Char Char Char Char Char"/>
    <w:pPr>
      <w:pBdr/>
      <w:spacing/>
      <w:ind/>
    </w:pPr>
    <w:rPr>
      <w:sz w:val="24"/>
    </w:rPr>
  </w:style>
  <w:style w:type="paragraph" w:styleId="901" w:customStyle="1">
    <w:name w:val="段"/>
    <w:pPr>
      <w:pBdr/>
      <w:spacing/>
      <w:ind w:firstLine="200"/>
      <w:jc w:val="both"/>
    </w:pPr>
    <w:rPr>
      <w:rFonts w:ascii="宋体" w:eastAsia="宋体" w:cs="Times New Roman"/>
      <w:sz w:val="21"/>
      <w:lang w:val="en-US" w:eastAsia="zh-CN" w:bidi="ar-SA"/>
    </w:rPr>
  </w:style>
  <w:style w:type="paragraph" w:styleId="902" w:customStyle="1">
    <w:name w:val="文件正文"/>
    <w:pPr>
      <w:pBdr/>
      <w:spacing w:line="360" w:lineRule="auto"/>
      <w:ind/>
      <w:jc w:val="both"/>
    </w:pPr>
    <w:rPr>
      <w:rFonts w:ascii="宋体" w:eastAsia="宋体" w:cs="Times New Roman"/>
      <w:sz w:val="24"/>
      <w:lang w:val="en-US" w:eastAsia="zh-CN" w:bidi="ar-SA"/>
    </w:rPr>
  </w:style>
  <w:style w:type="character" w:styleId="903" w:customStyle="1">
    <w:name w:val="样式 (符号) 宋体 黑色"/>
    <w:pPr>
      <w:pBdr/>
      <w:spacing/>
      <w:ind/>
    </w:pPr>
    <w:rPr>
      <w:color w:val="000000"/>
    </w:rPr>
  </w:style>
  <w:style w:type="character" w:styleId="904" w:customStyle="1">
    <w:name w:val="题注 Char1"/>
    <w:pPr>
      <w:pBdr/>
      <w:spacing/>
      <w:ind/>
    </w:pPr>
    <w:rPr>
      <w:rFonts w:eastAsia="黑体" w:cs="Arial"/>
      <w:sz w:val="21"/>
    </w:rPr>
  </w:style>
  <w:style w:type="paragraph" w:styleId="905" w:customStyle="1">
    <w:name w:val="正文1"/>
    <w:pPr>
      <w:widowControl w:val="false"/>
      <w:pBdr/>
      <w:spacing w:line="360" w:lineRule="atLeast"/>
      <w:ind/>
    </w:pPr>
    <w:rPr>
      <w:rFonts w:ascii="宋体" w:eastAsia="宋体" w:cs="Times New Roman"/>
      <w:sz w:val="34"/>
      <w:lang w:val="en-US" w:eastAsia="zh-CN" w:bidi="ar-SA"/>
    </w:rPr>
  </w:style>
  <w:style w:type="paragraph" w:styleId="906" w:customStyle="1">
    <w:name w:val="样式 Normal + (符号) 宋体 小四"/>
    <w:basedOn w:val="905"/>
    <w:pPr>
      <w:pBdr/>
      <w:spacing w:line="360" w:lineRule="auto"/>
      <w:ind w:firstLine="200"/>
      <w:jc w:val="both"/>
    </w:pPr>
    <w:rPr>
      <w:spacing w:val="5"/>
      <w:sz w:val="24"/>
    </w:rPr>
  </w:style>
  <w:style w:type="paragraph" w:styleId="907" w:customStyle="1">
    <w:name w:val="字母编号列项（一级）"/>
    <w:basedOn w:val="865"/>
    <w:pPr>
      <w:pBdr/>
      <w:spacing/>
      <w:ind w:hanging="200" w:left="400"/>
    </w:pPr>
    <w:rPr>
      <w:rFonts w:ascii="Times New Roman" w:hAnsi="Times New Roman"/>
    </w:rPr>
  </w:style>
  <w:style w:type="paragraph" w:styleId="908" w:customStyle="1">
    <w:name w:val="表格中的字"/>
    <w:basedOn w:val="854"/>
    <w:next w:val="866"/>
    <w:pPr>
      <w:pBdr/>
      <w:spacing/>
      <w:ind/>
    </w:pPr>
    <w:rPr>
      <w:sz w:val="18"/>
      <w:szCs w:val="20"/>
    </w:rPr>
  </w:style>
  <w:style w:type="paragraph" w:styleId="909" w:customStyle="1">
    <w:name w:val="首行缩进"/>
    <w:basedOn w:val="854"/>
    <w:pPr>
      <w:pBdr/>
      <w:spacing w:line="360" w:lineRule="auto"/>
      <w:ind w:firstLine="200"/>
    </w:pPr>
    <w:rPr>
      <w:sz w:val="20"/>
      <w:szCs w:val="24"/>
    </w:rPr>
  </w:style>
  <w:style w:type="paragraph" w:styleId="910" w:customStyle="1">
    <w:name w:val="题注 + 居中"/>
    <w:basedOn w:val="868"/>
    <w:next w:val="854"/>
    <w:pPr>
      <w:pBdr/>
      <w:spacing w:after="0" w:before="0"/>
      <w:ind/>
      <w:jc w:val="center"/>
    </w:pPr>
    <w:rPr>
      <w:sz w:val="24"/>
      <w:szCs w:val="21"/>
    </w:rPr>
  </w:style>
  <w:style w:type="paragraph" w:styleId="911" w:customStyle="1">
    <w:name w:val="样式 样式 Normal + (符号) 宋体 小四 + Times New Roman"/>
    <w:basedOn w:val="906"/>
    <w:pPr>
      <w:pBdr/>
      <w:spacing/>
      <w:ind/>
    </w:pPr>
    <w:rPr>
      <w:rFonts w:ascii="Times New Roman" w:hAnsi="Times New Roman"/>
    </w:rPr>
  </w:style>
  <w:style w:type="character" w:styleId="912" w:customStyle="1">
    <w:name w:val="正文（首行缩进两字） Char Char Char Char Char"/>
    <w:pPr>
      <w:pBdr/>
      <w:spacing/>
      <w:ind/>
    </w:pPr>
    <w:rPr>
      <w:rFonts w:ascii="宋体" w:eastAsia="宋体"/>
      <w:sz w:val="24"/>
      <w:lang w:val="en-US" w:eastAsia="zh-CN" w:bidi="ar-SA"/>
    </w:rPr>
  </w:style>
  <w:style w:type="paragraph" w:styleId="913" w:customStyle="1">
    <w:name w:val="样式 Normal + (符号) 宋体 小四 行距: 1.5 倍行距"/>
    <w:basedOn w:val="905"/>
    <w:pPr>
      <w:pBdr/>
      <w:spacing w:line="360" w:lineRule="auto"/>
      <w:ind w:firstLine="200"/>
      <w:jc w:val="both"/>
    </w:pPr>
    <w:rPr>
      <w:rFonts w:cs="宋体"/>
      <w:spacing w:val="5"/>
      <w:sz w:val="24"/>
    </w:rPr>
  </w:style>
  <w:style w:type="paragraph" w:styleId="914" w:customStyle="1">
    <w:name w:val="附录四级条标题"/>
    <w:basedOn w:val="854"/>
    <w:next w:val="901"/>
    <w:pPr>
      <w:widowControl w:val="true"/>
      <w:numPr>
        <w:ilvl w:val="0"/>
        <w:numId w:val="9"/>
      </w:numPr>
      <w:pBdr/>
      <w:tabs>
        <w:tab w:val="left" w:leader="none" w:pos="360"/>
        <w:tab w:val="left" w:leader="none" w:pos="576"/>
        <w:tab w:val="left" w:leader="none" w:pos="720"/>
        <w:tab w:val="left" w:leader="none" w:pos="1152"/>
      </w:tabs>
      <w:spacing/>
      <w:ind w:hanging="1152" w:left="1152"/>
      <w:outlineLvl w:val="5"/>
    </w:pPr>
    <w:rPr>
      <w:rFonts w:ascii="黑体" w:eastAsia="黑体"/>
      <w:szCs w:val="20"/>
    </w:rPr>
  </w:style>
  <w:style w:type="paragraph" w:styleId="915" w:customStyle="1">
    <w:name w:val="附录五级条标题"/>
    <w:basedOn w:val="914"/>
    <w:next w:val="901"/>
    <w:pPr>
      <w:numPr>
        <w:ilvl w:val="1"/>
        <w:numId w:val="9"/>
      </w:numPr>
      <w:pBdr/>
      <w:tabs>
        <w:tab w:val="left" w:leader="none" w:pos="360"/>
        <w:tab w:val="left" w:leader="none" w:pos="576"/>
        <w:tab w:val="left" w:leader="none" w:pos="720"/>
        <w:tab w:val="left" w:leader="none" w:pos="1152"/>
        <w:tab w:val="left" w:leader="none" w:pos="1296"/>
      </w:tabs>
      <w:spacing/>
      <w:ind w:hanging="1296" w:left="1296"/>
      <w:outlineLvl w:val="6"/>
    </w:pPr>
  </w:style>
  <w:style w:type="paragraph" w:styleId="916" w:customStyle="1">
    <w:name w:val="！正文 alt-z"/>
    <w:basedOn w:val="854"/>
    <w:pPr>
      <w:pBdr/>
      <w:spacing w:line="360" w:lineRule="auto"/>
      <w:ind w:firstLine="200"/>
    </w:pPr>
    <w:rPr>
      <w:sz w:val="24"/>
      <w:szCs w:val="20"/>
    </w:rPr>
  </w:style>
  <w:style w:type="paragraph" w:styleId="917" w:customStyle="1">
    <w:name w:val="封面一致性程度标识"/>
    <w:pPr>
      <w:pBdr/>
      <w:spacing w:before="440" w:line="400" w:lineRule="exact"/>
      <w:ind/>
      <w:jc w:val="center"/>
    </w:pPr>
    <w:rPr>
      <w:rFonts w:ascii="宋体" w:eastAsia="宋体" w:cs="Times New Roman"/>
      <w:sz w:val="28"/>
      <w:lang w:val="en-US" w:eastAsia="zh-CN" w:bidi="ar-SA"/>
    </w:rPr>
  </w:style>
  <w:style w:type="paragraph" w:styleId="918" w:customStyle="1">
    <w:name w:val="样式1"/>
    <w:basedOn w:val="855"/>
    <w:pPr>
      <w:numPr>
        <w:ilvl w:val="0"/>
        <w:numId w:val="0"/>
      </w:numPr>
      <w:pBdr/>
      <w:spacing/>
      <w:ind/>
    </w:pPr>
    <w:rPr>
      <w:color w:val="000000"/>
    </w:rPr>
  </w:style>
  <w:style w:type="paragraph" w:styleId="919" w:customStyle="1">
    <w:name w:val="前言、引言标题"/>
    <w:next w:val="854"/>
    <w:pPr>
      <w:numPr>
        <w:ilvl w:val="3"/>
        <w:numId w:val="7"/>
      </w:numPr>
      <w:pBdr/>
      <w:shd w:val="clear" w:color="ffffff" w:fill="ffffff"/>
      <w:spacing w:after="560" w:before="640"/>
      <w:ind/>
      <w:jc w:val="center"/>
      <w:outlineLvl w:val="0"/>
    </w:pPr>
    <w:rPr>
      <w:rFonts w:ascii="黑体" w:eastAsia="黑体" w:cs="Times New Roman"/>
      <w:sz w:val="32"/>
      <w:lang w:val="en-US" w:eastAsia="zh-CN" w:bidi="ar-SA"/>
    </w:rPr>
  </w:style>
  <w:style w:type="paragraph" w:styleId="920" w:customStyle="1">
    <w:name w:val="章标题"/>
    <w:next w:val="854"/>
    <w:pPr>
      <w:pBdr/>
      <w:spacing w:after="50" w:before="50"/>
      <w:ind w:left="420"/>
      <w:jc w:val="both"/>
      <w:outlineLvl w:val="1"/>
    </w:pPr>
    <w:rPr>
      <w:rFonts w:ascii="黑体" w:eastAsia="黑体" w:cs="Times New Roman"/>
      <w:sz w:val="21"/>
      <w:lang w:val="en-US" w:eastAsia="zh-CN" w:bidi="ar-SA"/>
    </w:rPr>
  </w:style>
  <w:style w:type="paragraph" w:styleId="921" w:customStyle="1">
    <w:name w:val="样式 章标题 + 段前: 0.5 行 段后: 0.5 行"/>
    <w:basedOn w:val="920"/>
    <w:pPr>
      <w:numPr>
        <w:ilvl w:val="1"/>
        <w:numId w:val="10"/>
      </w:numPr>
      <w:pBdr/>
      <w:spacing w:before="100" w:line="360" w:lineRule="auto"/>
      <w:ind/>
    </w:pPr>
    <w:rPr>
      <w:rFonts w:cs="宋体"/>
      <w:sz w:val="24"/>
      <w:szCs w:val="24"/>
    </w:rPr>
  </w:style>
  <w:style w:type="paragraph" w:styleId="922" w:customStyle="1">
    <w:name w:val="1 Char Char Char Char"/>
    <w:basedOn w:val="854"/>
    <w:pPr>
      <w:pBdr/>
      <w:tabs>
        <w:tab w:val="left" w:leader="none" w:pos="420"/>
      </w:tabs>
      <w:spacing/>
      <w:ind w:hanging="420" w:left="420"/>
    </w:pPr>
    <w:rPr>
      <w:rFonts w:ascii="Tahoma" w:hAnsi="Tahoma"/>
      <w:sz w:val="28"/>
      <w:szCs w:val="20"/>
    </w:rPr>
  </w:style>
  <w:style w:type="paragraph" w:styleId="923" w:customStyle="1">
    <w:name w:val="页面代号"/>
    <w:next w:val="854"/>
    <w:pPr>
      <w:pBdr/>
      <w:spacing w:after="120" w:before="240"/>
      <w:ind/>
      <w:jc w:val="center"/>
    </w:pPr>
    <w:rPr>
      <w:rFonts w:ascii="黑体" w:eastAsia="黑体" w:cs="Times New Roman"/>
      <w:caps/>
      <w:smallCaps w:val="0"/>
      <w:spacing w:val="30"/>
      <w:sz w:val="44"/>
      <w:lang w:val="en-US" w:eastAsia="zh-CN" w:bidi="ar-SA"/>
    </w:rPr>
  </w:style>
  <w:style w:type="paragraph" w:styleId="924" w:customStyle="1">
    <w:name w:val="页面编号"/>
    <w:next w:val="854"/>
    <w:pPr>
      <w:pBdr/>
      <w:spacing w:after="240" w:before="240"/>
      <w:ind/>
      <w:jc w:val="center"/>
    </w:pPr>
    <w:rPr>
      <w:rFonts w:ascii="黑体" w:eastAsia="黑体" w:cs="Times New Roman"/>
      <w:spacing w:val="30"/>
      <w:sz w:val="44"/>
      <w:lang w:val="en-US" w:eastAsia="zh-CN" w:bidi="ar-SA"/>
    </w:rPr>
  </w:style>
  <w:style w:type="paragraph" w:styleId="925" w:customStyle="1">
    <w:name w:val="页面标题"/>
    <w:pPr>
      <w:pBdr/>
      <w:spacing w:before="120"/>
      <w:ind/>
      <w:jc w:val="center"/>
    </w:pPr>
    <w:rPr>
      <w:rFonts w:ascii="黑体" w:eastAsia="黑体" w:cs="Times New Roman"/>
      <w:spacing w:val="20"/>
      <w:sz w:val="44"/>
      <w:lang w:val="en-US" w:eastAsia="zh-CN" w:bidi="ar-SA"/>
    </w:rPr>
  </w:style>
  <w:style w:type="paragraph" w:styleId="926" w:customStyle="1">
    <w:name w:val="首页表格"/>
    <w:pPr>
      <w:pBdr/>
      <w:spacing/>
      <w:ind/>
      <w:jc w:val="right"/>
    </w:pPr>
    <w:rPr>
      <w:rFonts w:ascii="Times New Roman" w:hAnsi="Times New Roman" w:eastAsia="宋体" w:cs="Times New Roman"/>
      <w:b/>
      <w:sz w:val="32"/>
      <w:lang w:val="en-US" w:eastAsia="zh-CN" w:bidi="ar-SA"/>
    </w:rPr>
  </w:style>
  <w:style w:type="paragraph" w:styleId="927" w:customStyle="1">
    <w:name w:val="首页表格2"/>
    <w:basedOn w:val="926"/>
    <w:pPr>
      <w:pBdr/>
      <w:spacing/>
      <w:ind w:firstLine="217"/>
      <w:jc w:val="both"/>
    </w:pPr>
  </w:style>
  <w:style w:type="paragraph" w:styleId="928" w:customStyle="1">
    <w:name w:val="样式 Normal + Times New Roman 小四 首行缩进:  1.01 厘米 行距: 1.5 倍行距"/>
    <w:basedOn w:val="905"/>
    <w:pPr>
      <w:pBdr/>
      <w:spacing w:line="360" w:lineRule="auto"/>
      <w:ind w:firstLine="200"/>
    </w:pPr>
    <w:rPr>
      <w:rFonts w:cs="宋体"/>
      <w:color w:val="000000"/>
      <w:spacing w:val="5"/>
      <w:sz w:val="24"/>
    </w:rPr>
  </w:style>
  <w:style w:type="paragraph" w:styleId="929" w:customStyle="1">
    <w:name w:val="样式 Normal + (符号) 宋体 小四 首行缩进:  1.01 厘米 行距: 1.5 倍行距"/>
    <w:basedOn w:val="905"/>
    <w:pPr>
      <w:pBdr/>
      <w:spacing w:line="360" w:lineRule="auto"/>
      <w:ind w:firstLine="200"/>
      <w:jc w:val="both"/>
    </w:pPr>
    <w:rPr>
      <w:rFonts w:cs="宋体"/>
      <w:spacing w:val="5"/>
      <w:sz w:val="24"/>
    </w:rPr>
  </w:style>
  <w:style w:type="paragraph" w:styleId="930" w:customStyle="1">
    <w:name w:val="样式 ！方案正文 + 首行缩进:  2 字符1"/>
    <w:basedOn w:val="854"/>
    <w:pPr>
      <w:widowControl w:val="true"/>
      <w:pBdr/>
      <w:spacing w:line="480" w:lineRule="exact"/>
      <w:ind w:firstLine="200"/>
    </w:pPr>
    <w:rPr>
      <w:rFonts w:cs="宋体"/>
      <w:sz w:val="24"/>
      <w:szCs w:val="20"/>
      <w:lang w:val="zh-CN"/>
    </w:rPr>
  </w:style>
  <w:style w:type="paragraph" w:styleId="931" w:customStyle="1">
    <w:name w:val="Char1"/>
    <w:basedOn w:val="854"/>
    <w:pPr>
      <w:widowControl w:val="true"/>
      <w:pBdr/>
      <w:spacing w:after="160" w:line="240" w:lineRule="exact"/>
      <w:ind/>
      <w:jc w:val="left"/>
    </w:pPr>
    <w:rPr>
      <w:rFonts w:ascii="Verdana" w:hAnsi="Verdana"/>
      <w:sz w:val="20"/>
      <w:szCs w:val="20"/>
      <w:lang w:eastAsia="en-US"/>
    </w:rPr>
  </w:style>
  <w:style w:type="paragraph" w:styleId="932" w:customStyle="1">
    <w:name w:val="样式 Normal + 首行缩进:  1.01 厘米 行距: 1.5 倍行距"/>
    <w:basedOn w:val="905"/>
    <w:pPr>
      <w:pBdr/>
      <w:spacing w:line="360" w:lineRule="auto"/>
      <w:ind w:firstLine="200"/>
      <w:jc w:val="both"/>
    </w:pPr>
    <w:rPr>
      <w:rFonts w:cs="宋体"/>
    </w:rPr>
  </w:style>
  <w:style w:type="paragraph" w:styleId="933" w:customStyle="1">
    <w:name w:val="一级条标题"/>
    <w:basedOn w:val="920"/>
    <w:next w:val="854"/>
    <w:pPr>
      <w:pBdr/>
      <w:spacing w:before="0"/>
      <w:ind/>
      <w:outlineLvl w:val="2"/>
    </w:pPr>
  </w:style>
  <w:style w:type="paragraph" w:styleId="934" w:customStyle="1">
    <w:name w:val="二级条标题"/>
    <w:basedOn w:val="933"/>
    <w:next w:val="854"/>
    <w:pPr>
      <w:pBdr/>
      <w:spacing/>
      <w:ind/>
      <w:outlineLvl w:val="3"/>
    </w:pPr>
  </w:style>
  <w:style w:type="paragraph" w:styleId="935" w:customStyle="1">
    <w:name w:val="三级条标题"/>
    <w:basedOn w:val="934"/>
    <w:next w:val="854"/>
    <w:pPr>
      <w:numPr>
        <w:ilvl w:val="4"/>
        <w:numId w:val="7"/>
      </w:numPr>
      <w:pBdr/>
      <w:spacing/>
      <w:ind/>
      <w:outlineLvl w:val="4"/>
    </w:pPr>
  </w:style>
  <w:style w:type="paragraph" w:styleId="936" w:customStyle="1">
    <w:name w:val="标题4"/>
    <w:basedOn w:val="858"/>
    <w:pPr>
      <w:numPr>
        <w:ilvl w:val="0"/>
        <w:numId w:val="0"/>
      </w:numPr>
      <w:pBdr/>
      <w:tabs>
        <w:tab w:val="clear" w:leader="none" w:pos="864"/>
        <w:tab w:val="left" w:leader="none" w:pos="1148"/>
      </w:tabs>
      <w:spacing/>
      <w:ind/>
    </w:pPr>
    <w:rPr>
      <w:rFonts w:cs="宋体"/>
      <w:bCs w:val="0"/>
      <w:szCs w:val="20"/>
    </w:rPr>
  </w:style>
  <w:style w:type="paragraph" w:styleId="937" w:customStyle="1">
    <w:name w:val="样式 标题 2 + 段前: 0.5 行 段后: 0.5 行"/>
    <w:basedOn w:val="856"/>
    <w:pPr>
      <w:numPr>
        <w:ilvl w:val="0"/>
        <w:numId w:val="0"/>
      </w:numPr>
      <w:pBdr/>
      <w:tabs>
        <w:tab w:val="left" w:leader="none" w:pos="0"/>
        <w:tab w:val="clear" w:leader="none" w:pos="576"/>
        <w:tab w:val="clear" w:leader="none" w:pos="616"/>
      </w:tabs>
      <w:spacing w:after="254" w:before="254"/>
      <w:ind w:hanging="567" w:left="567"/>
    </w:pPr>
    <w:rPr>
      <w:rFonts w:cs="宋体"/>
      <w:color w:val="000000"/>
      <w:szCs w:val="24"/>
    </w:rPr>
  </w:style>
  <w:style w:type="paragraph" w:styleId="938" w:customStyle="1">
    <w:name w:val="样式 首行缩进:  0.42 厘米 行距: 单倍行距"/>
    <w:basedOn w:val="854"/>
    <w:pPr>
      <w:pBdr/>
      <w:spacing w:line="360" w:lineRule="auto"/>
      <w:ind/>
    </w:pPr>
    <w:rPr>
      <w:rFonts w:ascii="宋体" w:cs="宋体"/>
      <w:sz w:val="24"/>
      <w:szCs w:val="20"/>
    </w:rPr>
  </w:style>
  <w:style w:type="paragraph" w:styleId="939" w:customStyle="1">
    <w:name w:val="四级条标题"/>
    <w:basedOn w:val="935"/>
    <w:next w:val="854"/>
    <w:pPr>
      <w:numPr>
        <w:ilvl w:val="5"/>
        <w:numId w:val="7"/>
      </w:numPr>
      <w:pBdr/>
      <w:spacing/>
      <w:ind/>
      <w:outlineLvl w:val="5"/>
    </w:pPr>
  </w:style>
  <w:style w:type="paragraph" w:styleId="940" w:customStyle="1">
    <w:name w:val="五级条标题"/>
    <w:basedOn w:val="939"/>
    <w:next w:val="854"/>
    <w:pPr>
      <w:numPr>
        <w:ilvl w:val="6"/>
        <w:numId w:val="7"/>
      </w:numPr>
      <w:pBdr/>
      <w:spacing/>
      <w:ind/>
      <w:outlineLvl w:val="6"/>
    </w:pPr>
  </w:style>
  <w:style w:type="paragraph" w:styleId="941" w:customStyle="1">
    <w:name w:val="Char Char Char Char Char Char Char Char Char Char"/>
    <w:basedOn w:val="854"/>
    <w:pPr>
      <w:numPr>
        <w:ilvl w:val="2"/>
        <w:numId w:val="7"/>
      </w:numPr>
      <w:pBdr/>
      <w:spacing w:after="160" w:line="240" w:lineRule="exact"/>
      <w:ind w:left="0"/>
    </w:pPr>
    <w:rPr>
      <w:rFonts w:ascii="Verdana" w:hAnsi="Verdana" w:cs="Verdana"/>
      <w:sz w:val="20"/>
      <w:szCs w:val="20"/>
      <w:lang w:eastAsia="en-US"/>
    </w:rPr>
  </w:style>
  <w:style w:type="paragraph" w:styleId="942" w:customStyle="1">
    <w:name w:val="发布日期"/>
    <w:pPr>
      <w:pBdr/>
      <w:spacing/>
      <w:ind/>
    </w:pPr>
    <w:rPr>
      <w:rFonts w:ascii="Times New Roman" w:hAnsi="Times New Roman" w:eastAsia="黑体" w:cs="Times New Roman"/>
      <w:sz w:val="28"/>
      <w:lang w:val="en-US" w:eastAsia="zh-CN" w:bidi="ar-SA"/>
    </w:rPr>
  </w:style>
  <w:style w:type="paragraph" w:styleId="943" w:customStyle="1">
    <w:name w:val="实施日期"/>
    <w:basedOn w:val="942"/>
    <w:pPr>
      <w:pBdr/>
      <w:spacing/>
      <w:ind/>
      <w:jc w:val="right"/>
    </w:pPr>
  </w:style>
  <w:style w:type="paragraph" w:styleId="944" w:customStyle="1">
    <w:name w:val="样式 Normal + (符号) 宋体 小四 首行缩进:  1.06 厘米 行距: 1.5 倍行距"/>
    <w:basedOn w:val="905"/>
    <w:pPr>
      <w:pBdr/>
      <w:spacing w:line="360" w:lineRule="auto"/>
      <w:ind w:firstLine="200"/>
      <w:jc w:val="both"/>
    </w:pPr>
    <w:rPr>
      <w:rFonts w:cs="宋体"/>
      <w:spacing w:val="5"/>
      <w:sz w:val="24"/>
    </w:rPr>
  </w:style>
  <w:style w:type="paragraph" w:styleId="945" w:customStyle="1">
    <w:name w:val="样式2"/>
    <w:basedOn w:val="856"/>
    <w:pPr>
      <w:numPr>
        <w:ilvl w:val="0"/>
        <w:numId w:val="0"/>
      </w:numPr>
      <w:pBdr/>
      <w:tabs>
        <w:tab w:val="clear" w:leader="none" w:pos="616"/>
      </w:tabs>
      <w:spacing/>
      <w:ind/>
    </w:pPr>
    <w:rPr>
      <w:color w:val="000000"/>
      <w:szCs w:val="24"/>
    </w:rPr>
  </w:style>
  <w:style w:type="paragraph" w:styleId="946" w:customStyle="1">
    <w:name w:val="正文文字"/>
    <w:basedOn w:val="854"/>
    <w:pPr>
      <w:pBdr/>
      <w:tabs>
        <w:tab w:val="left" w:leader="none" w:pos="1136"/>
      </w:tabs>
      <w:spacing w:before="100" w:beforeAutospacing="1" w:line="360" w:lineRule="auto"/>
      <w:ind/>
    </w:pPr>
    <w:rPr>
      <w:rFonts w:ascii="宋体" w:cs="宋体"/>
      <w:color w:val="000000"/>
      <w:szCs w:val="21"/>
    </w:rPr>
  </w:style>
  <w:style w:type="paragraph" w:styleId="947" w:customStyle="1">
    <w:name w:val="Default"/>
    <w:pPr>
      <w:widowControl w:val="false"/>
      <w:pBdr/>
      <w:spacing/>
      <w:ind/>
    </w:pPr>
    <w:rPr>
      <w:rFonts w:ascii="宋体" w:eastAsia="宋体" w:cs="宋体"/>
      <w:color w:val="000000"/>
      <w:sz w:val="24"/>
      <w:szCs w:val="24"/>
      <w:lang w:val="en-US" w:eastAsia="zh-CN" w:bidi="ar-SA"/>
    </w:rPr>
  </w:style>
  <w:style w:type="paragraph" w:styleId="948" w:customStyle="1">
    <w:name w:val="注×："/>
    <w:pPr>
      <w:widowControl w:val="false"/>
      <w:numPr>
        <w:ilvl w:val="0"/>
        <w:numId w:val="11"/>
      </w:numPr>
      <w:pBdr/>
      <w:tabs>
        <w:tab w:val="left" w:leader="none" w:pos="120"/>
        <w:tab w:val="clear" w:leader="none" w:pos="1111"/>
      </w:tabs>
      <w:spacing w:line="360" w:lineRule="auto"/>
      <w:ind w:hanging="680" w:left="1190"/>
      <w:jc w:val="both"/>
    </w:pPr>
    <w:rPr>
      <w:rFonts w:ascii="宋体" w:eastAsia="宋体" w:cs="Times New Roman"/>
      <w:sz w:val="21"/>
      <w:lang w:val="en-US" w:eastAsia="zh-CN" w:bidi="ar-SA"/>
    </w:rPr>
  </w:style>
  <w:style w:type="paragraph" w:styleId="949" w:customStyle="1">
    <w:name w:val="Char Char1 Char Char Char Char1"/>
    <w:basedOn w:val="854"/>
    <w:pPr>
      <w:pBdr/>
      <w:tabs>
        <w:tab w:val="left" w:leader="none" w:pos="420"/>
      </w:tabs>
      <w:spacing/>
      <w:ind w:hanging="420" w:left="420"/>
    </w:pPr>
    <w:rPr>
      <w:rFonts w:ascii="Tahoma" w:hAnsi="Tahoma"/>
      <w:sz w:val="28"/>
      <w:szCs w:val="20"/>
    </w:rPr>
  </w:style>
  <w:style w:type="paragraph" w:styleId="950" w:customStyle="1">
    <w:name w:val="a正文"/>
    <w:basedOn w:val="854"/>
    <w:pPr>
      <w:pBdr/>
      <w:spacing w:line="360" w:lineRule="auto"/>
      <w:ind/>
    </w:pPr>
    <w:rPr>
      <w:rFonts w:ascii="宋体"/>
      <w:sz w:val="24"/>
      <w:szCs w:val="20"/>
    </w:rPr>
  </w:style>
  <w:style w:type="paragraph" w:styleId="951" w:customStyle="1">
    <w:name w:val="样式 (符号) 宋体 首行缩进:  1.02 厘米"/>
    <w:basedOn w:val="854"/>
    <w:pPr>
      <w:pBdr/>
      <w:spacing w:line="360" w:lineRule="auto"/>
      <w:ind w:firstLine="200"/>
    </w:pPr>
    <w:rPr>
      <w:rFonts w:ascii="宋体" w:cs="宋体"/>
      <w:sz w:val="24"/>
      <w:szCs w:val="20"/>
    </w:rPr>
  </w:style>
  <w:style w:type="paragraph" w:styleId="952" w:customStyle="1">
    <w:name w:val="MTDisplayEquation"/>
    <w:basedOn w:val="854"/>
    <w:next w:val="854"/>
    <w:pPr>
      <w:pBdr/>
      <w:tabs>
        <w:tab w:val="center" w:leader="none" w:pos="4240"/>
        <w:tab w:val="right" w:leader="none" w:pos="8500"/>
      </w:tabs>
      <w:spacing w:line="360" w:lineRule="auto"/>
      <w:ind/>
    </w:pPr>
    <w:rPr>
      <w:sz w:val="24"/>
      <w:szCs w:val="20"/>
    </w:rPr>
  </w:style>
  <w:style w:type="paragraph" w:styleId="953" w:customStyle="1">
    <w:name w:val="List Paragraph"/>
    <w:basedOn w:val="854"/>
    <w:pPr>
      <w:pBdr/>
      <w:spacing/>
      <w:ind w:firstLine="200"/>
    </w:pPr>
  </w:style>
  <w:style w:type="paragraph" w:styleId="954" w:customStyle="1">
    <w:name w:val="Char Char Char1 Char Char Char Char Char Char Char Char Char Char Char Char Char Char Char Char"/>
    <w:basedOn w:val="854"/>
    <w:pPr>
      <w:widowControl w:val="true"/>
      <w:pBdr/>
      <w:spacing w:after="160" w:line="240" w:lineRule="exact"/>
      <w:ind/>
      <w:jc w:val="left"/>
    </w:pPr>
    <w:rPr>
      <w:szCs w:val="20"/>
    </w:rPr>
  </w:style>
  <w:style w:type="paragraph" w:styleId="955" w:customStyle="1">
    <w:name w:val="Char Char1"/>
    <w:basedOn w:val="854"/>
    <w:pPr>
      <w:widowControl w:val="true"/>
      <w:pBdr/>
      <w:spacing w:after="160" w:line="240" w:lineRule="exact"/>
      <w:ind/>
      <w:jc w:val="left"/>
    </w:pPr>
    <w:rPr>
      <w:szCs w:val="20"/>
    </w:rPr>
  </w:style>
  <w:style w:type="paragraph" w:styleId="956" w:customStyle="1">
    <w:name w:val="（资料性附录）"/>
    <w:next w:val="854"/>
    <w:pPr>
      <w:numPr>
        <w:ilvl w:val="0"/>
        <w:numId w:val="12"/>
      </w:numPr>
      <w:pBdr/>
      <w:spacing w:line="360" w:lineRule="auto"/>
      <w:ind/>
      <w:jc w:val="center"/>
      <w:outlineLvl w:val="0"/>
    </w:pPr>
    <w:rPr>
      <w:rFonts w:ascii="Times New Roman" w:hAnsi="Times New Roman" w:eastAsia="黑体" w:cs="Times New Roman"/>
      <w:sz w:val="24"/>
      <w:lang w:val="en-US" w:eastAsia="zh-CN" w:bidi="ar-SA"/>
    </w:rPr>
  </w:style>
  <w:style w:type="paragraph" w:styleId="957" w:customStyle="1">
    <w:name w:val="报告正文"/>
    <w:basedOn w:val="854"/>
    <w:pPr>
      <w:pBdr/>
      <w:spacing w:line="360" w:lineRule="auto"/>
      <w:ind w:firstLine="200"/>
    </w:pPr>
    <w:rPr>
      <w:sz w:val="24"/>
      <w:szCs w:val="20"/>
    </w:rPr>
  </w:style>
  <w:style w:type="paragraph" w:styleId="958" w:customStyle="1">
    <w:name w:val="Char Char1 Char Char Char Char11"/>
    <w:basedOn w:val="854"/>
    <w:pPr>
      <w:pBdr/>
      <w:tabs>
        <w:tab w:val="left" w:leader="none" w:pos="420"/>
      </w:tabs>
      <w:spacing/>
      <w:ind w:hanging="420" w:left="420"/>
    </w:pPr>
    <w:rPr>
      <w:rFonts w:ascii="Tahoma" w:hAnsi="Tahoma"/>
      <w:sz w:val="28"/>
      <w:szCs w:val="20"/>
    </w:rPr>
  </w:style>
  <w:style w:type="paragraph" w:styleId="959" w:customStyle="1">
    <w:name w:val="密级1"/>
    <w:basedOn w:val="854"/>
    <w:pPr>
      <w:widowControl w:val="true"/>
      <w:pBdr/>
      <w:spacing w:before="60"/>
      <w:ind/>
      <w:jc w:val="center"/>
    </w:pPr>
    <w:rPr>
      <w:b/>
      <w:caps/>
      <w:smallCaps w:val="0"/>
      <w:szCs w:val="20"/>
    </w:rPr>
  </w:style>
  <w:style w:type="paragraph" w:styleId="960" w:customStyle="1">
    <w:name w:val="目次、标准名称标题"/>
    <w:basedOn w:val="919"/>
    <w:next w:val="854"/>
    <w:pPr>
      <w:numPr>
        <w:ilvl w:val="0"/>
        <w:numId w:val="0"/>
      </w:numPr>
      <w:pBdr/>
      <w:spacing w:line="460" w:lineRule="exact"/>
      <w:ind/>
    </w:pPr>
  </w:style>
  <w:style w:type="paragraph" w:styleId="961" w:customStyle="1">
    <w:name w:val="Char Char Char Char Char Char Char Char Char Char1"/>
    <w:basedOn w:val="854"/>
    <w:pPr>
      <w:widowControl w:val="true"/>
      <w:pBdr/>
      <w:spacing w:after="160" w:line="240" w:lineRule="exact"/>
      <w:ind/>
      <w:jc w:val="left"/>
    </w:pPr>
    <w:rPr>
      <w:rFonts w:ascii="宋体" w:hAnsi="宋体" w:eastAsia="仿宋_GB2312" w:cs="Verdana"/>
      <w:b/>
      <w:sz w:val="24"/>
      <w:szCs w:val="24"/>
      <w:lang w:eastAsia="en-US"/>
    </w:rPr>
  </w:style>
  <w:style w:type="paragraph" w:styleId="962" w:customStyle="1">
    <w:name w:val="默认段落字体 Para Char Char Char Char Char Char Char Char Char"/>
    <w:basedOn w:val="854"/>
    <w:pPr>
      <w:pBdr/>
      <w:spacing/>
      <w:ind/>
    </w:pPr>
    <w:rPr>
      <w:rFonts w:ascii="Tahoma" w:hAnsi="Tahoma"/>
      <w:sz w:val="24"/>
      <w:szCs w:val="20"/>
    </w:rPr>
  </w:style>
  <w:style w:type="paragraph" w:styleId="963" w:customStyle="1">
    <w:name w:val="标准标志"/>
    <w:next w:val="854"/>
    <w:pPr>
      <w:pBdr/>
      <w:shd w:val="solid" w:color="ffffff" w:fill="ffffff"/>
      <w:spacing w:line="0" w:lineRule="atLeast"/>
      <w:ind/>
      <w:jc w:val="right"/>
    </w:pPr>
    <w:rPr>
      <w:rFonts w:ascii="Times New Roman" w:hAnsi="Times New Roman" w:eastAsia="宋体" w:cs="Times New Roman"/>
      <w:b/>
      <w:sz w:val="96"/>
      <w:lang w:val="en-US" w:eastAsia="zh-CN" w:bidi="ar-SA"/>
    </w:rPr>
  </w:style>
  <w:style w:type="paragraph" w:styleId="964" w:customStyle="1">
    <w:name w:val="标准书脚_偶数页"/>
    <w:pPr>
      <w:pBdr/>
      <w:spacing w:before="120"/>
      <w:ind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styleId="965" w:customStyle="1">
    <w:name w:val="封面正文"/>
    <w:pPr>
      <w:pBdr/>
      <w:spacing/>
      <w:ind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styleId="966" w:customStyle="1">
    <w:name w:val="标准书脚_奇数页"/>
    <w:pPr>
      <w:pBdr/>
      <w:spacing w:before="120"/>
      <w:ind/>
      <w:jc w:val="right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styleId="967" w:customStyle="1">
    <w:name w:val="其他标准称谓"/>
    <w:pPr>
      <w:pBdr/>
      <w:spacing w:line="0" w:lineRule="atLeast"/>
      <w:ind/>
      <w:jc w:val="both"/>
    </w:pPr>
    <w:rPr>
      <w:rFonts w:ascii="黑体" w:eastAsia="黑体" w:cs="Times New Roman"/>
      <w:sz w:val="52"/>
      <w:lang w:val="en-US" w:eastAsia="zh-CN" w:bidi="ar-SA"/>
    </w:rPr>
  </w:style>
  <w:style w:type="paragraph" w:styleId="968" w:customStyle="1">
    <w:name w:val="标准书眉_奇数页"/>
    <w:next w:val="854"/>
    <w:pPr>
      <w:pBdr/>
      <w:tabs>
        <w:tab w:val="center" w:leader="none" w:pos="4154"/>
        <w:tab w:val="right" w:leader="none" w:pos="8306"/>
      </w:tabs>
      <w:spacing w:after="120"/>
      <w:ind/>
      <w:jc w:val="right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969" w:customStyle="1">
    <w:name w:val="标准书眉_偶数页"/>
    <w:basedOn w:val="968"/>
    <w:next w:val="854"/>
    <w:pPr>
      <w:pBdr/>
      <w:tabs>
        <w:tab w:val="center" w:leader="none" w:pos="4154"/>
        <w:tab w:val="right" w:leader="none" w:pos="8306"/>
      </w:tabs>
      <w:spacing/>
      <w:ind/>
      <w:jc w:val="left"/>
    </w:pPr>
  </w:style>
  <w:style w:type="paragraph" w:styleId="970" w:customStyle="1">
    <w:name w:val="标准书眉一"/>
    <w:pPr>
      <w:pBdr/>
      <w:spacing/>
      <w:ind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styleId="971" w:customStyle="1">
    <w:name w:val="封面标准名称"/>
    <w:pPr>
      <w:widowControl w:val="false"/>
      <w:pBdr/>
      <w:spacing w:line="680" w:lineRule="exact"/>
      <w:ind/>
      <w:jc w:val="center"/>
    </w:pPr>
    <w:rPr>
      <w:rFonts w:ascii="黑体" w:eastAsia="黑体" w:cs="Times New Roman"/>
      <w:sz w:val="52"/>
      <w:lang w:val="en-US" w:eastAsia="zh-CN" w:bidi="ar-SA"/>
    </w:rPr>
  </w:style>
  <w:style w:type="paragraph" w:styleId="972" w:customStyle="1">
    <w:name w:val="封面标准文稿编辑信息"/>
    <w:pPr>
      <w:pBdr/>
      <w:spacing w:before="180" w:line="180" w:lineRule="exact"/>
      <w:ind/>
      <w:jc w:val="center"/>
    </w:pPr>
    <w:rPr>
      <w:rFonts w:ascii="宋体" w:eastAsia="宋体" w:cs="Times New Roman"/>
      <w:sz w:val="21"/>
      <w:lang w:val="en-US" w:eastAsia="zh-CN" w:bidi="ar-SA"/>
    </w:rPr>
  </w:style>
  <w:style w:type="paragraph" w:styleId="973" w:customStyle="1">
    <w:name w:val="封面标准文稿类别"/>
    <w:pPr>
      <w:pBdr/>
      <w:spacing w:before="440" w:line="400" w:lineRule="exact"/>
      <w:ind/>
      <w:jc w:val="center"/>
    </w:pPr>
    <w:rPr>
      <w:rFonts w:ascii="宋体" w:eastAsia="宋体" w:cs="Times New Roman"/>
      <w:sz w:val="24"/>
      <w:lang w:val="en-US" w:eastAsia="zh-CN" w:bidi="ar-SA"/>
    </w:rPr>
  </w:style>
  <w:style w:type="paragraph" w:styleId="974" w:customStyle="1">
    <w:name w:val="封面标准英文名称"/>
    <w:pPr>
      <w:widowControl w:val="false"/>
      <w:pBdr/>
      <w:spacing w:before="370" w:line="400" w:lineRule="exact"/>
      <w:ind/>
      <w:jc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styleId="975" w:customStyle="1">
    <w:name w:val="其他发布部门"/>
    <w:basedOn w:val="854"/>
    <w:pPr>
      <w:widowControl w:val="true"/>
      <w:pBdr/>
      <w:spacing w:line="0" w:lineRule="atLeast"/>
      <w:ind/>
      <w:jc w:val="center"/>
    </w:pPr>
    <w:rPr>
      <w:rFonts w:ascii="黑体" w:eastAsia="黑体"/>
      <w:spacing w:val="20"/>
      <w:sz w:val="36"/>
      <w:szCs w:val="20"/>
    </w:rPr>
  </w:style>
  <w:style w:type="paragraph" w:styleId="976" w:customStyle="1">
    <w:name w:val="样式 样式 ！方案正文 + 首行缩进:  2 字符 + 首行缩进:  2 字符"/>
    <w:basedOn w:val="854"/>
    <w:pPr>
      <w:widowControl w:val="true"/>
      <w:pBdr/>
      <w:spacing w:line="480" w:lineRule="exact"/>
      <w:ind w:firstLine="200"/>
    </w:pPr>
    <w:rPr>
      <w:rFonts w:cs="宋体"/>
      <w:sz w:val="24"/>
      <w:szCs w:val="20"/>
      <w:lang w:val="zh-CN"/>
    </w:rPr>
  </w:style>
  <w:style w:type="paragraph" w:styleId="977" w:customStyle="1">
    <w:name w:val="！方案正文"/>
    <w:basedOn w:val="854"/>
    <w:pPr>
      <w:widowControl w:val="true"/>
      <w:pBdr/>
      <w:spacing w:line="480" w:lineRule="exact"/>
      <w:ind w:firstLine="200"/>
    </w:pPr>
    <w:rPr>
      <w:sz w:val="24"/>
      <w:szCs w:val="28"/>
      <w:lang w:val="zh-CN"/>
    </w:rPr>
  </w:style>
  <w:style w:type="paragraph" w:styleId="978" w:customStyle="1">
    <w:name w:val="text"/>
    <w:basedOn w:val="854"/>
    <w:pPr>
      <w:pBdr/>
      <w:spacing w:line="360" w:lineRule="auto"/>
      <w:ind w:firstLine="200"/>
    </w:pPr>
    <w:rPr>
      <w:sz w:val="24"/>
      <w:szCs w:val="24"/>
    </w:rPr>
  </w:style>
  <w:style w:type="paragraph" w:styleId="979" w:customStyle="1">
    <w:name w:val="p0"/>
    <w:basedOn w:val="854"/>
    <w:pPr>
      <w:widowControl w:val="true"/>
      <w:pBdr/>
      <w:spacing/>
      <w:ind/>
      <w:jc w:val="left"/>
    </w:pPr>
    <w:rPr>
      <w:szCs w:val="21"/>
    </w:rPr>
  </w:style>
  <w:style w:type="paragraph" w:styleId="980" w:customStyle="1">
    <w:name w:val="No Spacing"/>
    <w:pPr>
      <w:widowControl w:val="false"/>
      <w:pBdr/>
      <w:spacing/>
      <w:ind/>
      <w:jc w:val="both"/>
    </w:pPr>
    <w:rPr>
      <w:rFonts w:ascii="Times New Roman" w:hAnsi="Times New Roman" w:eastAsia="宋体" w:cs="Times New Roman"/>
      <w:sz w:val="24"/>
      <w:szCs w:val="21"/>
      <w:lang w:val="en-US" w:eastAsia="zh-CN" w:bidi="ar-SA"/>
    </w:rPr>
  </w:style>
  <w:style w:type="numbering" w:styleId="981" w:default="1">
    <w:name w:val="No List"/>
    <w:uiPriority w:val="99"/>
    <w:semiHidden/>
    <w:unhideWhenUsed/>
    <w:pPr>
      <w:pBdr/>
      <w:spacing/>
      <w:ind/>
    </w:pPr>
  </w:style>
  <w:style w:type="table" w:styleId="982" w:default="1">
    <w:name w:val="Normal Table"/>
    <w:uiPriority w:val="99"/>
    <w:semiHidden/>
    <w:unhideWhenUsed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onlyoffice/7.5.1.23</Application>
  <Template>Normal.eit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modified xsi:type="dcterms:W3CDTF">2026-05-27T06:28:34Z</dcterms:modified>
</cp:coreProperties>
</file>